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745C9" w14:textId="77777777" w:rsidR="00553792" w:rsidRDefault="00553792" w:rsidP="005F626F">
      <w:pPr>
        <w:spacing w:after="0" w:line="400" w:lineRule="exact"/>
        <w:jc w:val="center"/>
        <w:rPr>
          <w:rFonts w:ascii="Times New Roman" w:hAnsi="Times New Roman" w:cs="Times New Roman"/>
          <w:b/>
          <w:bCs/>
          <w:sz w:val="34"/>
          <w:szCs w:val="34"/>
        </w:rPr>
      </w:pPr>
    </w:p>
    <w:p w14:paraId="61F3797F" w14:textId="65E3D892" w:rsidR="00553792" w:rsidRDefault="00553792" w:rsidP="005F626F">
      <w:pPr>
        <w:spacing w:after="0" w:line="400" w:lineRule="exact"/>
        <w:jc w:val="center"/>
        <w:rPr>
          <w:rFonts w:ascii="Times New Roman" w:hAnsi="Times New Roman" w:cs="Times New Roman"/>
          <w:b/>
          <w:bCs/>
          <w:sz w:val="34"/>
          <w:szCs w:val="34"/>
        </w:rPr>
      </w:pPr>
    </w:p>
    <w:p w14:paraId="70F84861" w14:textId="77777777" w:rsidR="00F821E4" w:rsidRDefault="00F821E4" w:rsidP="005F626F">
      <w:pPr>
        <w:spacing w:after="0" w:line="400" w:lineRule="exact"/>
        <w:jc w:val="center"/>
        <w:rPr>
          <w:rFonts w:ascii="Times New Roman" w:hAnsi="Times New Roman" w:cs="Times New Roman"/>
          <w:b/>
          <w:bCs/>
          <w:sz w:val="34"/>
          <w:szCs w:val="34"/>
        </w:rPr>
      </w:pPr>
    </w:p>
    <w:p w14:paraId="116015AD" w14:textId="77777777" w:rsidR="00553792" w:rsidRDefault="00553792" w:rsidP="005F626F">
      <w:pPr>
        <w:spacing w:after="0" w:line="400" w:lineRule="exact"/>
        <w:jc w:val="center"/>
        <w:rPr>
          <w:rFonts w:ascii="Times New Roman" w:hAnsi="Times New Roman" w:cs="Times New Roman"/>
          <w:b/>
          <w:bCs/>
          <w:sz w:val="34"/>
          <w:szCs w:val="34"/>
        </w:rPr>
      </w:pPr>
    </w:p>
    <w:p w14:paraId="4695872E" w14:textId="77777777" w:rsidR="00553792" w:rsidRDefault="00553792" w:rsidP="005F626F">
      <w:pPr>
        <w:spacing w:after="0" w:line="400" w:lineRule="exact"/>
        <w:jc w:val="center"/>
        <w:rPr>
          <w:rFonts w:ascii="Times New Roman" w:hAnsi="Times New Roman" w:cs="Times New Roman"/>
          <w:b/>
          <w:bCs/>
          <w:sz w:val="34"/>
          <w:szCs w:val="34"/>
        </w:rPr>
      </w:pPr>
    </w:p>
    <w:p w14:paraId="7DD7C1A0" w14:textId="77777777" w:rsidR="00553792" w:rsidRDefault="00553792" w:rsidP="005F626F">
      <w:pPr>
        <w:spacing w:after="0" w:line="400" w:lineRule="exact"/>
        <w:jc w:val="center"/>
        <w:rPr>
          <w:rFonts w:ascii="Times New Roman" w:hAnsi="Times New Roman" w:cs="Times New Roman"/>
          <w:b/>
          <w:bCs/>
          <w:sz w:val="34"/>
          <w:szCs w:val="34"/>
        </w:rPr>
      </w:pPr>
    </w:p>
    <w:p w14:paraId="78A061FA" w14:textId="429C3631" w:rsidR="00513AB9" w:rsidRPr="005F626F" w:rsidRDefault="005F626F" w:rsidP="005F626F">
      <w:pPr>
        <w:spacing w:after="0" w:line="400" w:lineRule="exact"/>
        <w:jc w:val="center"/>
        <w:rPr>
          <w:rFonts w:ascii="Times New Roman" w:hAnsi="Times New Roman" w:cs="Times New Roman"/>
          <w:b/>
          <w:bCs/>
          <w:sz w:val="34"/>
          <w:szCs w:val="34"/>
        </w:rPr>
      </w:pPr>
      <w:r w:rsidRPr="005F626F">
        <w:rPr>
          <w:rFonts w:ascii="Times New Roman" w:hAnsi="Times New Roman" w:cs="Times New Roman"/>
          <w:b/>
          <w:bCs/>
          <w:sz w:val="34"/>
          <w:szCs w:val="34"/>
        </w:rPr>
        <w:t>Title line 1</w:t>
      </w:r>
    </w:p>
    <w:p w14:paraId="48CE5950" w14:textId="17652AD0" w:rsidR="005F626F" w:rsidRDefault="005F626F" w:rsidP="005F626F">
      <w:pPr>
        <w:spacing w:after="0" w:line="400" w:lineRule="exact"/>
        <w:jc w:val="center"/>
        <w:rPr>
          <w:rFonts w:ascii="Times New Roman" w:hAnsi="Times New Roman" w:cs="Times New Roman"/>
          <w:b/>
          <w:bCs/>
          <w:sz w:val="34"/>
          <w:szCs w:val="34"/>
        </w:rPr>
      </w:pPr>
      <w:r w:rsidRPr="005F626F">
        <w:rPr>
          <w:rFonts w:ascii="Times New Roman" w:hAnsi="Times New Roman" w:cs="Times New Roman"/>
          <w:b/>
          <w:bCs/>
          <w:sz w:val="34"/>
          <w:szCs w:val="34"/>
        </w:rPr>
        <w:t>Title line 2</w:t>
      </w:r>
    </w:p>
    <w:p w14:paraId="1F281E31" w14:textId="2AD0777D" w:rsidR="00553792" w:rsidRDefault="00553792" w:rsidP="005F626F">
      <w:pPr>
        <w:spacing w:after="0" w:line="400" w:lineRule="exact"/>
        <w:jc w:val="center"/>
        <w:rPr>
          <w:rFonts w:ascii="Times New Roman" w:hAnsi="Times New Roman" w:cs="Times New Roman"/>
          <w:b/>
          <w:bCs/>
          <w:sz w:val="34"/>
          <w:szCs w:val="34"/>
        </w:rPr>
      </w:pPr>
      <w:r>
        <w:rPr>
          <w:rFonts w:ascii="Times New Roman" w:hAnsi="Times New Roman" w:cs="Times New Roman"/>
          <w:b/>
          <w:bCs/>
          <w:sz w:val="34"/>
          <w:szCs w:val="34"/>
        </w:rPr>
        <w:t>. . .</w:t>
      </w:r>
    </w:p>
    <w:p w14:paraId="11257FD0" w14:textId="05051A1D" w:rsidR="005F626F" w:rsidRDefault="005F626F" w:rsidP="005F626F">
      <w:pPr>
        <w:spacing w:after="0" w:line="400" w:lineRule="exact"/>
        <w:jc w:val="center"/>
        <w:rPr>
          <w:rFonts w:ascii="Times New Roman" w:hAnsi="Times New Roman" w:cs="Times New Roman"/>
          <w:b/>
          <w:bCs/>
          <w:sz w:val="34"/>
          <w:szCs w:val="34"/>
        </w:rPr>
      </w:pPr>
    </w:p>
    <w:p w14:paraId="2FC77FCF" w14:textId="2DA8C448" w:rsidR="005F626F" w:rsidRDefault="005F626F" w:rsidP="009D104E">
      <w:pPr>
        <w:spacing w:after="0" w:line="300" w:lineRule="exact"/>
        <w:jc w:val="center"/>
        <w:rPr>
          <w:rFonts w:ascii="Times New Roman" w:hAnsi="Times New Roman" w:cs="Times New Roman"/>
          <w:sz w:val="26"/>
          <w:szCs w:val="26"/>
        </w:rPr>
      </w:pPr>
      <w:r w:rsidRPr="009D104E">
        <w:rPr>
          <w:rFonts w:ascii="Times New Roman" w:hAnsi="Times New Roman" w:cs="Times New Roman"/>
          <w:sz w:val="26"/>
          <w:szCs w:val="26"/>
        </w:rPr>
        <w:t xml:space="preserve">Author 1 full </w:t>
      </w:r>
      <w:proofErr w:type="spellStart"/>
      <w:proofErr w:type="gramStart"/>
      <w:r w:rsidRPr="009D104E">
        <w:rPr>
          <w:rFonts w:ascii="Times New Roman" w:hAnsi="Times New Roman" w:cs="Times New Roman"/>
          <w:sz w:val="26"/>
          <w:szCs w:val="26"/>
        </w:rPr>
        <w:t>name</w:t>
      </w:r>
      <w:r w:rsidR="00553792" w:rsidRPr="00553792">
        <w:rPr>
          <w:rFonts w:ascii="Times New Roman" w:hAnsi="Times New Roman" w:cs="Times New Roman"/>
          <w:sz w:val="26"/>
          <w:szCs w:val="26"/>
          <w:vertAlign w:val="superscript"/>
        </w:rPr>
        <w:t>a</w:t>
      </w:r>
      <w:proofErr w:type="spellEnd"/>
      <w:r w:rsidR="00553792">
        <w:rPr>
          <w:rFonts w:ascii="Times New Roman" w:hAnsi="Times New Roman" w:cs="Times New Roman"/>
          <w:sz w:val="26"/>
          <w:szCs w:val="26"/>
          <w:vertAlign w:val="superscript"/>
        </w:rPr>
        <w:t>,*</w:t>
      </w:r>
      <w:proofErr w:type="gramEnd"/>
      <w:r w:rsidRPr="009D104E">
        <w:rPr>
          <w:rFonts w:ascii="Times New Roman" w:hAnsi="Times New Roman" w:cs="Times New Roman"/>
          <w:sz w:val="26"/>
          <w:szCs w:val="26"/>
        </w:rPr>
        <w:t xml:space="preserve">, Author 2 full </w:t>
      </w:r>
      <w:proofErr w:type="spellStart"/>
      <w:r w:rsidRPr="009D104E">
        <w:rPr>
          <w:rFonts w:ascii="Times New Roman" w:hAnsi="Times New Roman" w:cs="Times New Roman"/>
          <w:sz w:val="26"/>
          <w:szCs w:val="26"/>
        </w:rPr>
        <w:t>name</w:t>
      </w:r>
      <w:r w:rsidR="00553792" w:rsidRPr="00553792">
        <w:rPr>
          <w:rFonts w:ascii="Times New Roman" w:hAnsi="Times New Roman" w:cs="Times New Roman"/>
          <w:sz w:val="26"/>
          <w:szCs w:val="26"/>
          <w:vertAlign w:val="superscript"/>
        </w:rPr>
        <w:t>a,b</w:t>
      </w:r>
      <w:proofErr w:type="spellEnd"/>
      <w:r w:rsidRPr="009D104E">
        <w:rPr>
          <w:rFonts w:ascii="Times New Roman" w:hAnsi="Times New Roman" w:cs="Times New Roman"/>
          <w:sz w:val="26"/>
          <w:szCs w:val="26"/>
        </w:rPr>
        <w:t xml:space="preserve">, Author 3 full </w:t>
      </w:r>
      <w:proofErr w:type="spellStart"/>
      <w:r w:rsidRPr="009D104E">
        <w:rPr>
          <w:rFonts w:ascii="Times New Roman" w:hAnsi="Times New Roman" w:cs="Times New Roman"/>
          <w:sz w:val="26"/>
          <w:szCs w:val="26"/>
        </w:rPr>
        <w:t>name</w:t>
      </w:r>
      <w:r w:rsidR="00553792" w:rsidRPr="00553792">
        <w:rPr>
          <w:rFonts w:ascii="Times New Roman" w:hAnsi="Times New Roman" w:cs="Times New Roman"/>
          <w:sz w:val="26"/>
          <w:szCs w:val="26"/>
          <w:vertAlign w:val="superscript"/>
        </w:rPr>
        <w:t>b</w:t>
      </w:r>
      <w:proofErr w:type="spellEnd"/>
      <w:r w:rsidRPr="009D104E">
        <w:rPr>
          <w:rFonts w:ascii="Times New Roman" w:hAnsi="Times New Roman" w:cs="Times New Roman"/>
          <w:sz w:val="26"/>
          <w:szCs w:val="26"/>
        </w:rPr>
        <w:t>, . . .</w:t>
      </w:r>
    </w:p>
    <w:p w14:paraId="147DE0AA" w14:textId="54FA61A1" w:rsidR="009D104E" w:rsidRDefault="009D104E" w:rsidP="009D104E">
      <w:pPr>
        <w:spacing w:after="0" w:line="300" w:lineRule="exact"/>
        <w:jc w:val="center"/>
        <w:rPr>
          <w:rFonts w:ascii="Times New Roman" w:hAnsi="Times New Roman" w:cs="Times New Roman"/>
          <w:sz w:val="26"/>
          <w:szCs w:val="26"/>
        </w:rPr>
      </w:pPr>
    </w:p>
    <w:p w14:paraId="24804544" w14:textId="7D4880E0" w:rsidR="009D104E" w:rsidRPr="00553792" w:rsidRDefault="00553792" w:rsidP="00D74776">
      <w:pPr>
        <w:spacing w:after="0" w:line="200" w:lineRule="exact"/>
        <w:jc w:val="center"/>
        <w:rPr>
          <w:rFonts w:ascii="Times New Roman" w:hAnsi="Times New Roman" w:cs="Times New Roman"/>
          <w:i/>
          <w:iCs/>
          <w:sz w:val="16"/>
          <w:szCs w:val="16"/>
        </w:rPr>
      </w:pPr>
      <w:proofErr w:type="spellStart"/>
      <w:r w:rsidRPr="00D74776">
        <w:rPr>
          <w:rFonts w:ascii="Times New Roman" w:hAnsi="Times New Roman" w:cs="Times New Roman"/>
          <w:sz w:val="16"/>
          <w:szCs w:val="16"/>
          <w:vertAlign w:val="superscript"/>
        </w:rPr>
        <w:t>a</w:t>
      </w:r>
      <w:r w:rsidR="009D104E" w:rsidRPr="00553792">
        <w:rPr>
          <w:rFonts w:ascii="Times New Roman" w:hAnsi="Times New Roman" w:cs="Times New Roman"/>
          <w:i/>
          <w:iCs/>
          <w:sz w:val="16"/>
          <w:szCs w:val="16"/>
        </w:rPr>
        <w:t>Affiliation</w:t>
      </w:r>
      <w:proofErr w:type="spellEnd"/>
      <w:r w:rsidR="009D104E" w:rsidRPr="00553792">
        <w:rPr>
          <w:rFonts w:ascii="Times New Roman" w:hAnsi="Times New Roman" w:cs="Times New Roman"/>
          <w:i/>
          <w:iCs/>
          <w:sz w:val="16"/>
          <w:szCs w:val="16"/>
        </w:rPr>
        <w:t xml:space="preserve"> 1</w:t>
      </w:r>
    </w:p>
    <w:p w14:paraId="51695F91" w14:textId="66981B72" w:rsidR="009D104E" w:rsidRPr="00553792" w:rsidRDefault="00553792" w:rsidP="00D74776">
      <w:pPr>
        <w:spacing w:after="0" w:line="200" w:lineRule="exact"/>
        <w:jc w:val="center"/>
        <w:rPr>
          <w:rFonts w:ascii="Times New Roman" w:hAnsi="Times New Roman" w:cs="Times New Roman"/>
          <w:i/>
          <w:iCs/>
          <w:sz w:val="16"/>
          <w:szCs w:val="16"/>
        </w:rPr>
      </w:pPr>
      <w:proofErr w:type="spellStart"/>
      <w:r w:rsidRPr="00D74776">
        <w:rPr>
          <w:rFonts w:ascii="Times New Roman" w:hAnsi="Times New Roman" w:cs="Times New Roman"/>
          <w:sz w:val="16"/>
          <w:szCs w:val="16"/>
          <w:vertAlign w:val="superscript"/>
        </w:rPr>
        <w:t>b</w:t>
      </w:r>
      <w:r w:rsidR="009D104E" w:rsidRPr="00553792">
        <w:rPr>
          <w:rFonts w:ascii="Times New Roman" w:hAnsi="Times New Roman" w:cs="Times New Roman"/>
          <w:i/>
          <w:iCs/>
          <w:sz w:val="16"/>
          <w:szCs w:val="16"/>
        </w:rPr>
        <w:t>Affiliation</w:t>
      </w:r>
      <w:proofErr w:type="spellEnd"/>
      <w:r w:rsidR="009D104E" w:rsidRPr="00553792">
        <w:rPr>
          <w:rFonts w:ascii="Times New Roman" w:hAnsi="Times New Roman" w:cs="Times New Roman"/>
          <w:i/>
          <w:iCs/>
          <w:sz w:val="16"/>
          <w:szCs w:val="16"/>
        </w:rPr>
        <w:t xml:space="preserve"> 2</w:t>
      </w:r>
    </w:p>
    <w:p w14:paraId="040C2E89" w14:textId="009C38DC" w:rsidR="009D104E" w:rsidRDefault="00D74776" w:rsidP="00D74776">
      <w:pPr>
        <w:spacing w:after="0" w:line="200" w:lineRule="exact"/>
        <w:jc w:val="center"/>
        <w:rPr>
          <w:rFonts w:ascii="Times New Roman" w:hAnsi="Times New Roman" w:cs="Times New Roman"/>
          <w:sz w:val="26"/>
          <w:szCs w:val="26"/>
        </w:rPr>
      </w:pPr>
      <w:r>
        <w:rPr>
          <w:rFonts w:ascii="Times New Roman" w:hAnsi="Times New Roman" w:cs="Times New Roman"/>
          <w:i/>
          <w:iCs/>
          <w:sz w:val="16"/>
          <w:szCs w:val="16"/>
        </w:rPr>
        <w:t>C</w:t>
      </w:r>
      <w:r w:rsidR="00553792">
        <w:rPr>
          <w:rFonts w:ascii="Times New Roman" w:hAnsi="Times New Roman" w:cs="Times New Roman"/>
          <w:i/>
          <w:iCs/>
          <w:sz w:val="16"/>
          <w:szCs w:val="16"/>
        </w:rPr>
        <w:t xml:space="preserve">ontinue </w:t>
      </w:r>
      <w:r>
        <w:rPr>
          <w:rFonts w:ascii="Times New Roman" w:hAnsi="Times New Roman" w:cs="Times New Roman"/>
          <w:i/>
          <w:iCs/>
          <w:sz w:val="16"/>
          <w:szCs w:val="16"/>
        </w:rPr>
        <w:t xml:space="preserve">the list of </w:t>
      </w:r>
      <w:r w:rsidR="00553792">
        <w:rPr>
          <w:rFonts w:ascii="Times New Roman" w:hAnsi="Times New Roman" w:cs="Times New Roman"/>
          <w:i/>
          <w:iCs/>
          <w:sz w:val="16"/>
          <w:szCs w:val="16"/>
        </w:rPr>
        <w:t>affiliations</w:t>
      </w:r>
      <w:r>
        <w:rPr>
          <w:rFonts w:ascii="Times New Roman" w:hAnsi="Times New Roman" w:cs="Times New Roman"/>
          <w:i/>
          <w:iCs/>
          <w:sz w:val="16"/>
          <w:szCs w:val="16"/>
        </w:rPr>
        <w:t xml:space="preserve"> as needed,</w:t>
      </w:r>
      <w:r w:rsidR="00553792">
        <w:rPr>
          <w:rFonts w:ascii="Times New Roman" w:hAnsi="Times New Roman" w:cs="Times New Roman"/>
          <w:i/>
          <w:iCs/>
          <w:sz w:val="16"/>
          <w:szCs w:val="16"/>
        </w:rPr>
        <w:t xml:space="preserve"> with one per line</w:t>
      </w:r>
    </w:p>
    <w:p w14:paraId="772AA03F" w14:textId="05AC981C" w:rsidR="009D104E" w:rsidRDefault="009D104E" w:rsidP="009D104E">
      <w:pPr>
        <w:spacing w:after="0" w:line="300" w:lineRule="exac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w:t>
      </w:r>
    </w:p>
    <w:p w14:paraId="34387AA4" w14:textId="77777777" w:rsidR="009D104E" w:rsidRPr="009D104E" w:rsidRDefault="009D104E" w:rsidP="009D104E">
      <w:pPr>
        <w:spacing w:after="0" w:line="200" w:lineRule="exact"/>
        <w:rPr>
          <w:rFonts w:ascii="Times New Roman" w:hAnsi="Times New Roman" w:cs="Times New Roman"/>
          <w:b/>
          <w:bCs/>
          <w:sz w:val="18"/>
          <w:szCs w:val="18"/>
        </w:rPr>
      </w:pPr>
    </w:p>
    <w:p w14:paraId="63A7B661" w14:textId="2D47BD5E" w:rsidR="005F626F" w:rsidRPr="009D104E" w:rsidRDefault="005F626F" w:rsidP="009D104E">
      <w:pPr>
        <w:spacing w:after="0" w:line="200" w:lineRule="exact"/>
        <w:rPr>
          <w:rFonts w:ascii="Times New Roman" w:hAnsi="Times New Roman" w:cs="Times New Roman"/>
          <w:b/>
          <w:bCs/>
          <w:sz w:val="18"/>
          <w:szCs w:val="18"/>
        </w:rPr>
      </w:pPr>
      <w:r w:rsidRPr="009D104E">
        <w:rPr>
          <w:rFonts w:ascii="Times New Roman" w:hAnsi="Times New Roman" w:cs="Times New Roman"/>
          <w:b/>
          <w:bCs/>
          <w:sz w:val="18"/>
          <w:szCs w:val="18"/>
        </w:rPr>
        <w:t>A</w:t>
      </w:r>
      <w:r w:rsidR="009D104E" w:rsidRPr="009D104E">
        <w:rPr>
          <w:rFonts w:ascii="Times New Roman" w:hAnsi="Times New Roman" w:cs="Times New Roman"/>
          <w:b/>
          <w:bCs/>
          <w:sz w:val="18"/>
          <w:szCs w:val="18"/>
        </w:rPr>
        <w:t>bstract</w:t>
      </w:r>
    </w:p>
    <w:p w14:paraId="3319BF76" w14:textId="77777777" w:rsidR="005F626F" w:rsidRDefault="005F626F" w:rsidP="009D104E">
      <w:pPr>
        <w:spacing w:after="0" w:line="200" w:lineRule="exact"/>
        <w:rPr>
          <w:rFonts w:ascii="Times New Roman" w:hAnsi="Times New Roman" w:cs="Times New Roman"/>
          <w:sz w:val="18"/>
          <w:szCs w:val="18"/>
        </w:rPr>
      </w:pPr>
    </w:p>
    <w:p w14:paraId="198B50DB" w14:textId="4515F6BD" w:rsidR="00D92196" w:rsidRPr="0072639B" w:rsidRDefault="00D74776" w:rsidP="00D74776">
      <w:pPr>
        <w:spacing w:after="0" w:line="200" w:lineRule="exact"/>
        <w:jc w:val="both"/>
        <w:rPr>
          <w:rFonts w:ascii="Times New Roman" w:hAnsi="Times New Roman" w:cs="Times New Roman"/>
          <w:sz w:val="18"/>
          <w:szCs w:val="18"/>
        </w:rPr>
      </w:pPr>
      <w:r w:rsidRPr="0072639B">
        <w:rPr>
          <w:rFonts w:ascii="Times New Roman" w:hAnsi="Times New Roman" w:cs="Times New Roman"/>
          <w:sz w:val="18"/>
          <w:szCs w:val="18"/>
        </w:rPr>
        <w:t xml:space="preserve">All text throughout is in Times New Roman font. </w:t>
      </w:r>
      <w:r w:rsidR="00C72DD3">
        <w:rPr>
          <w:rFonts w:ascii="Times New Roman" w:hAnsi="Times New Roman" w:cs="Times New Roman"/>
          <w:sz w:val="18"/>
          <w:szCs w:val="18"/>
        </w:rPr>
        <w:t xml:space="preserve">For the purpose of estimating paper length, the formatting of this first page is not critical. Nevertheless, the fonts and line spacings that are used in a </w:t>
      </w:r>
      <w:r w:rsidR="00C72DD3" w:rsidRPr="00C72DD3">
        <w:rPr>
          <w:rFonts w:ascii="Times New Roman" w:hAnsi="Times New Roman" w:cs="Times New Roman"/>
          <w:i/>
          <w:iCs/>
          <w:sz w:val="18"/>
          <w:szCs w:val="18"/>
        </w:rPr>
        <w:t>Proceedings of the Combustion Institute</w:t>
      </w:r>
      <w:r w:rsidR="00C72DD3">
        <w:rPr>
          <w:rFonts w:ascii="Times New Roman" w:hAnsi="Times New Roman" w:cs="Times New Roman"/>
          <w:sz w:val="18"/>
          <w:szCs w:val="18"/>
        </w:rPr>
        <w:t xml:space="preserve"> paper are specified here, for completeness. </w:t>
      </w:r>
      <w:r w:rsidR="005F626F" w:rsidRPr="0072639B">
        <w:rPr>
          <w:rFonts w:ascii="Times New Roman" w:hAnsi="Times New Roman" w:cs="Times New Roman"/>
          <w:sz w:val="18"/>
          <w:szCs w:val="18"/>
        </w:rPr>
        <w:t>The title is 17pt bold, centered, with a line spacing (for multiple-line titles) of 20pt. The authors</w:t>
      </w:r>
      <w:r w:rsidRPr="0072639B">
        <w:rPr>
          <w:rFonts w:ascii="Times New Roman" w:hAnsi="Times New Roman" w:cs="Times New Roman"/>
          <w:sz w:val="18"/>
          <w:szCs w:val="18"/>
        </w:rPr>
        <w:t xml:space="preserve">’ names are 13pt, centered, with a line spacing (for cases where the names require more than one line) of 15pt. The affiliations are 8pt italic, centered, with a line spacing of 10pt. </w:t>
      </w:r>
      <w:r w:rsidR="00E63595" w:rsidRPr="0072639B">
        <w:rPr>
          <w:rFonts w:ascii="Times New Roman" w:hAnsi="Times New Roman" w:cs="Times New Roman"/>
          <w:sz w:val="18"/>
          <w:szCs w:val="18"/>
        </w:rPr>
        <w:t>Authors are linked to their respective affiliations as indicated above. You can consult a Volume 3</w:t>
      </w:r>
      <w:r w:rsidR="00853B73">
        <w:rPr>
          <w:rFonts w:ascii="Times New Roman" w:hAnsi="Times New Roman" w:cs="Times New Roman"/>
          <w:sz w:val="18"/>
          <w:szCs w:val="18"/>
        </w:rPr>
        <w:t>9</w:t>
      </w:r>
      <w:r w:rsidR="00E63595" w:rsidRPr="0072639B">
        <w:rPr>
          <w:rFonts w:ascii="Times New Roman" w:hAnsi="Times New Roman" w:cs="Times New Roman"/>
          <w:sz w:val="18"/>
          <w:szCs w:val="18"/>
        </w:rPr>
        <w:t xml:space="preserve"> </w:t>
      </w:r>
      <w:r w:rsidR="00E63595" w:rsidRPr="0072639B">
        <w:rPr>
          <w:rFonts w:ascii="Times New Roman" w:hAnsi="Times New Roman" w:cs="Times New Roman"/>
          <w:i/>
          <w:iCs/>
          <w:sz w:val="18"/>
          <w:szCs w:val="18"/>
        </w:rPr>
        <w:t xml:space="preserve">Proceedings </w:t>
      </w:r>
      <w:r w:rsidR="00E63595" w:rsidRPr="0072639B">
        <w:rPr>
          <w:rFonts w:ascii="Times New Roman" w:hAnsi="Times New Roman" w:cs="Times New Roman"/>
          <w:sz w:val="18"/>
          <w:szCs w:val="18"/>
        </w:rPr>
        <w:t xml:space="preserve">paper for </w:t>
      </w:r>
      <w:r w:rsidR="00C72DD3">
        <w:rPr>
          <w:rFonts w:ascii="Times New Roman" w:hAnsi="Times New Roman" w:cs="Times New Roman"/>
          <w:sz w:val="18"/>
          <w:szCs w:val="18"/>
        </w:rPr>
        <w:t>the</w:t>
      </w:r>
      <w:r w:rsidR="00E63595" w:rsidRPr="0072639B">
        <w:rPr>
          <w:rFonts w:ascii="Times New Roman" w:hAnsi="Times New Roman" w:cs="Times New Roman"/>
          <w:sz w:val="18"/>
          <w:szCs w:val="18"/>
        </w:rPr>
        <w:t xml:space="preserve"> information to include in each affiliation. </w:t>
      </w:r>
      <w:r w:rsidR="00BB763A">
        <w:rPr>
          <w:rFonts w:ascii="Times New Roman" w:hAnsi="Times New Roman" w:cs="Times New Roman"/>
          <w:sz w:val="18"/>
          <w:szCs w:val="18"/>
        </w:rPr>
        <w:t xml:space="preserve">The asterisk denotes the corresponding author. </w:t>
      </w:r>
      <w:r w:rsidRPr="0072639B">
        <w:rPr>
          <w:rFonts w:ascii="Times New Roman" w:hAnsi="Times New Roman" w:cs="Times New Roman"/>
          <w:sz w:val="18"/>
          <w:szCs w:val="18"/>
        </w:rPr>
        <w:t>The abstract text is 9pt, justified, with a line spacing of 10pt</w:t>
      </w:r>
      <w:r w:rsidR="00D92196" w:rsidRPr="0072639B">
        <w:rPr>
          <w:rFonts w:ascii="Times New Roman" w:hAnsi="Times New Roman" w:cs="Times New Roman"/>
          <w:sz w:val="18"/>
          <w:szCs w:val="18"/>
        </w:rPr>
        <w:t xml:space="preserve">, and runs the full text width </w:t>
      </w:r>
      <w:r w:rsidR="006A147C" w:rsidRPr="0072639B">
        <w:rPr>
          <w:rFonts w:ascii="Times New Roman" w:hAnsi="Times New Roman" w:cs="Times New Roman"/>
          <w:sz w:val="18"/>
          <w:szCs w:val="18"/>
        </w:rPr>
        <w:t xml:space="preserve">of </w:t>
      </w:r>
      <w:r w:rsidR="00BE4AC8">
        <w:rPr>
          <w:rFonts w:ascii="Times New Roman" w:hAnsi="Times New Roman" w:cs="Times New Roman"/>
          <w:sz w:val="18"/>
          <w:szCs w:val="18"/>
        </w:rPr>
        <w:t>5.67</w:t>
      </w:r>
      <w:r w:rsidR="00D92196" w:rsidRPr="0072639B">
        <w:rPr>
          <w:rFonts w:ascii="Times New Roman" w:hAnsi="Times New Roman" w:cs="Times New Roman"/>
          <w:sz w:val="18"/>
          <w:szCs w:val="18"/>
        </w:rPr>
        <w:t xml:space="preserve"> in</w:t>
      </w:r>
      <w:r w:rsidR="006A147C" w:rsidRPr="0072639B">
        <w:rPr>
          <w:rFonts w:ascii="Times New Roman" w:hAnsi="Times New Roman" w:cs="Times New Roman"/>
          <w:sz w:val="18"/>
          <w:szCs w:val="18"/>
        </w:rPr>
        <w:t xml:space="preserve"> (</w:t>
      </w:r>
      <w:r w:rsidR="00BE4AC8">
        <w:rPr>
          <w:rFonts w:ascii="Times New Roman" w:hAnsi="Times New Roman" w:cs="Times New Roman"/>
          <w:sz w:val="18"/>
          <w:szCs w:val="18"/>
        </w:rPr>
        <w:t>144</w:t>
      </w:r>
      <w:r w:rsidR="00D92196" w:rsidRPr="0072639B">
        <w:rPr>
          <w:rFonts w:ascii="Times New Roman" w:hAnsi="Times New Roman" w:cs="Times New Roman"/>
          <w:sz w:val="18"/>
          <w:szCs w:val="18"/>
        </w:rPr>
        <w:t xml:space="preserve"> mm)</w:t>
      </w:r>
      <w:r w:rsidRPr="0072639B">
        <w:rPr>
          <w:rFonts w:ascii="Times New Roman" w:hAnsi="Times New Roman" w:cs="Times New Roman"/>
          <w:sz w:val="18"/>
          <w:szCs w:val="18"/>
        </w:rPr>
        <w:t xml:space="preserve">. And the </w:t>
      </w:r>
      <w:r w:rsidR="00BE4AC8">
        <w:rPr>
          <w:rFonts w:ascii="Times New Roman" w:hAnsi="Times New Roman" w:cs="Times New Roman"/>
          <w:sz w:val="18"/>
          <w:szCs w:val="18"/>
        </w:rPr>
        <w:t xml:space="preserve">semicolon-separated list of </w:t>
      </w:r>
      <w:r w:rsidRPr="0072639B">
        <w:rPr>
          <w:rFonts w:ascii="Times New Roman" w:hAnsi="Times New Roman" w:cs="Times New Roman"/>
          <w:sz w:val="18"/>
          <w:szCs w:val="18"/>
        </w:rPr>
        <w:t xml:space="preserve">keywords (below the abstract) </w:t>
      </w:r>
      <w:r w:rsidR="00BE4AC8">
        <w:rPr>
          <w:rFonts w:ascii="Times New Roman" w:hAnsi="Times New Roman" w:cs="Times New Roman"/>
          <w:sz w:val="18"/>
          <w:szCs w:val="18"/>
        </w:rPr>
        <w:t>is</w:t>
      </w:r>
      <w:r w:rsidRPr="0072639B">
        <w:rPr>
          <w:rFonts w:ascii="Times New Roman" w:hAnsi="Times New Roman" w:cs="Times New Roman"/>
          <w:sz w:val="18"/>
          <w:szCs w:val="18"/>
        </w:rPr>
        <w:t xml:space="preserve"> 8pt, left-justified, with a line spacing of 10pt.</w:t>
      </w:r>
      <w:r w:rsidR="00E63595" w:rsidRPr="0072639B">
        <w:rPr>
          <w:rFonts w:ascii="Times New Roman" w:hAnsi="Times New Roman" w:cs="Times New Roman"/>
          <w:sz w:val="18"/>
          <w:szCs w:val="18"/>
        </w:rPr>
        <w:t xml:space="preserve"> In Word, the desired line spacing can be set under Paragraph/Line Spacing using the “Exactly” option.</w:t>
      </w:r>
      <w:r w:rsidR="00DE72C4" w:rsidRPr="0072639B">
        <w:rPr>
          <w:rFonts w:ascii="Times New Roman" w:hAnsi="Times New Roman" w:cs="Times New Roman"/>
          <w:sz w:val="18"/>
          <w:szCs w:val="18"/>
        </w:rPr>
        <w:t xml:space="preserve"> </w:t>
      </w:r>
      <w:r w:rsidR="0072639B" w:rsidRPr="0072639B">
        <w:rPr>
          <w:rFonts w:ascii="Times New Roman" w:hAnsi="Times New Roman" w:cs="Times New Roman"/>
          <w:sz w:val="18"/>
          <w:szCs w:val="18"/>
        </w:rPr>
        <w:t xml:space="preserve">A typical abstract will fill approximately 15-20 lines. It may appear that there is room to begin the main text at the bottom of the first page. However, in most recently published </w:t>
      </w:r>
      <w:r w:rsidR="0072639B" w:rsidRPr="0072639B">
        <w:rPr>
          <w:rFonts w:ascii="Times New Roman" w:hAnsi="Times New Roman" w:cs="Times New Roman"/>
          <w:i/>
          <w:iCs/>
          <w:sz w:val="18"/>
          <w:szCs w:val="18"/>
        </w:rPr>
        <w:t xml:space="preserve">Proceedings </w:t>
      </w:r>
      <w:r w:rsidR="0072639B" w:rsidRPr="0072639B">
        <w:rPr>
          <w:rFonts w:ascii="Times New Roman" w:hAnsi="Times New Roman" w:cs="Times New Roman"/>
          <w:sz w:val="18"/>
          <w:szCs w:val="18"/>
        </w:rPr>
        <w:t xml:space="preserve">papers, the front matter fills the entire first page, or very </w:t>
      </w:r>
      <w:r w:rsidR="0072639B" w:rsidRPr="00853B73">
        <w:rPr>
          <w:rFonts w:ascii="Times New Roman" w:hAnsi="Times New Roman" w:cs="Times New Roman"/>
          <w:sz w:val="18"/>
          <w:szCs w:val="18"/>
        </w:rPr>
        <w:t xml:space="preserve">close to it. The reason is that extensive header and footer material is added in the </w:t>
      </w:r>
      <w:r w:rsidR="00E46E82" w:rsidRPr="00853B73">
        <w:rPr>
          <w:rFonts w:ascii="Times New Roman" w:hAnsi="Times New Roman" w:cs="Times New Roman"/>
          <w:sz w:val="18"/>
          <w:szCs w:val="18"/>
        </w:rPr>
        <w:t xml:space="preserve">final </w:t>
      </w:r>
      <w:r w:rsidR="0072639B" w:rsidRPr="00853B73">
        <w:rPr>
          <w:rFonts w:ascii="Times New Roman" w:hAnsi="Times New Roman" w:cs="Times New Roman"/>
          <w:sz w:val="18"/>
          <w:szCs w:val="18"/>
        </w:rPr>
        <w:t xml:space="preserve">published papers. The intent here is that the total paper length as formatted for publication in the </w:t>
      </w:r>
      <w:r w:rsidR="0072639B" w:rsidRPr="00853B73">
        <w:rPr>
          <w:rFonts w:ascii="Times New Roman" w:hAnsi="Times New Roman" w:cs="Times New Roman"/>
          <w:i/>
          <w:iCs/>
          <w:sz w:val="18"/>
          <w:szCs w:val="18"/>
        </w:rPr>
        <w:t>Proceedings</w:t>
      </w:r>
      <w:r w:rsidR="0072639B" w:rsidRPr="00853B73">
        <w:rPr>
          <w:rFonts w:ascii="Times New Roman" w:hAnsi="Times New Roman" w:cs="Times New Roman"/>
          <w:sz w:val="18"/>
          <w:szCs w:val="18"/>
        </w:rPr>
        <w:t xml:space="preserve"> should not exceed eight pages. Therefore, for the purpose of estimating paper length, the main text for all submissions must begin at the top of page </w:t>
      </w:r>
      <w:r w:rsidR="00853B73" w:rsidRPr="00853B73">
        <w:rPr>
          <w:rFonts w:ascii="Times New Roman" w:hAnsi="Times New Roman" w:cs="Times New Roman"/>
          <w:sz w:val="18"/>
          <w:szCs w:val="18"/>
        </w:rPr>
        <w:t>3, following the information that is to be provided by authors on page 2</w:t>
      </w:r>
      <w:r w:rsidR="0072639B" w:rsidRPr="00853B73">
        <w:rPr>
          <w:rFonts w:ascii="Times New Roman" w:hAnsi="Times New Roman" w:cs="Times New Roman"/>
          <w:sz w:val="18"/>
          <w:szCs w:val="18"/>
        </w:rPr>
        <w:t xml:space="preserve">. That leaves seven full pages </w:t>
      </w:r>
      <w:r w:rsidR="00853B73" w:rsidRPr="00853B73">
        <w:rPr>
          <w:rFonts w:ascii="Times New Roman" w:hAnsi="Times New Roman" w:cs="Times New Roman"/>
          <w:sz w:val="18"/>
          <w:szCs w:val="18"/>
        </w:rPr>
        <w:t>(pages</w:t>
      </w:r>
      <w:r w:rsidR="00853B73">
        <w:rPr>
          <w:rFonts w:ascii="Times New Roman" w:hAnsi="Times New Roman" w:cs="Times New Roman"/>
          <w:sz w:val="18"/>
          <w:szCs w:val="18"/>
        </w:rPr>
        <w:t xml:space="preserve"> </w:t>
      </w:r>
      <w:r w:rsidR="000F2B2F">
        <w:rPr>
          <w:rFonts w:ascii="Times New Roman" w:hAnsi="Times New Roman" w:cs="Times New Roman"/>
          <w:sz w:val="18"/>
          <w:szCs w:val="18"/>
        </w:rPr>
        <w:t>2</w:t>
      </w:r>
      <w:r w:rsidR="00853B73">
        <w:rPr>
          <w:rFonts w:ascii="Times New Roman" w:hAnsi="Times New Roman" w:cs="Times New Roman"/>
          <w:sz w:val="18"/>
          <w:szCs w:val="18"/>
        </w:rPr>
        <w:t>-</w:t>
      </w:r>
      <w:r w:rsidR="000F2B2F">
        <w:rPr>
          <w:rFonts w:ascii="Times New Roman" w:hAnsi="Times New Roman" w:cs="Times New Roman"/>
          <w:sz w:val="18"/>
          <w:szCs w:val="18"/>
        </w:rPr>
        <w:t>8</w:t>
      </w:r>
      <w:r w:rsidR="00853B73">
        <w:rPr>
          <w:rFonts w:ascii="Times New Roman" w:hAnsi="Times New Roman" w:cs="Times New Roman"/>
          <w:sz w:val="18"/>
          <w:szCs w:val="18"/>
        </w:rPr>
        <w:t xml:space="preserve">) </w:t>
      </w:r>
      <w:r w:rsidR="0072639B" w:rsidRPr="0072639B">
        <w:rPr>
          <w:rFonts w:ascii="Times New Roman" w:hAnsi="Times New Roman" w:cs="Times New Roman"/>
          <w:sz w:val="18"/>
          <w:szCs w:val="18"/>
        </w:rPr>
        <w:t xml:space="preserve">for the </w:t>
      </w:r>
      <w:r w:rsidR="006D1045">
        <w:rPr>
          <w:rFonts w:ascii="Times New Roman" w:hAnsi="Times New Roman" w:cs="Times New Roman"/>
          <w:sz w:val="18"/>
          <w:szCs w:val="18"/>
        </w:rPr>
        <w:t>text</w:t>
      </w:r>
      <w:r w:rsidR="0072639B" w:rsidRPr="0072639B">
        <w:rPr>
          <w:rFonts w:ascii="Times New Roman" w:hAnsi="Times New Roman" w:cs="Times New Roman"/>
          <w:sz w:val="18"/>
          <w:szCs w:val="18"/>
        </w:rPr>
        <w:t xml:space="preserve"> of the paper</w:t>
      </w:r>
      <w:r w:rsidR="006D1045">
        <w:rPr>
          <w:rFonts w:ascii="Times New Roman" w:hAnsi="Times New Roman" w:cs="Times New Roman"/>
          <w:sz w:val="18"/>
          <w:szCs w:val="18"/>
        </w:rPr>
        <w:t>, including references</w:t>
      </w:r>
      <w:r w:rsidR="0072639B" w:rsidRPr="0072639B">
        <w:rPr>
          <w:rFonts w:ascii="Times New Roman" w:hAnsi="Times New Roman" w:cs="Times New Roman"/>
          <w:sz w:val="18"/>
          <w:szCs w:val="18"/>
        </w:rPr>
        <w:t xml:space="preserve">. </w:t>
      </w:r>
      <w:r w:rsidR="00BB763A">
        <w:rPr>
          <w:rFonts w:ascii="Times New Roman" w:hAnsi="Times New Roman" w:cs="Times New Roman"/>
          <w:sz w:val="18"/>
          <w:szCs w:val="18"/>
        </w:rPr>
        <w:t>T</w:t>
      </w:r>
      <w:r w:rsidR="0072639B" w:rsidRPr="0072639B">
        <w:rPr>
          <w:rFonts w:ascii="Times New Roman" w:hAnsi="Times New Roman" w:cs="Times New Roman"/>
          <w:sz w:val="18"/>
          <w:szCs w:val="18"/>
        </w:rPr>
        <w:t xml:space="preserve">his corresponds to an equivalent word count of </w:t>
      </w:r>
      <w:r w:rsidR="00BB763A">
        <w:rPr>
          <w:rFonts w:ascii="Times New Roman" w:hAnsi="Times New Roman" w:cs="Times New Roman"/>
          <w:sz w:val="18"/>
          <w:szCs w:val="18"/>
        </w:rPr>
        <w:t>approximately</w:t>
      </w:r>
      <w:r w:rsidR="0072639B" w:rsidRPr="0072639B">
        <w:rPr>
          <w:rFonts w:ascii="Times New Roman" w:hAnsi="Times New Roman" w:cs="Times New Roman"/>
          <w:sz w:val="18"/>
          <w:szCs w:val="18"/>
        </w:rPr>
        <w:t xml:space="preserve"> 6000 words</w:t>
      </w:r>
      <w:r w:rsidR="00BB763A">
        <w:rPr>
          <w:rFonts w:ascii="Times New Roman" w:hAnsi="Times New Roman" w:cs="Times New Roman"/>
          <w:sz w:val="18"/>
          <w:szCs w:val="18"/>
        </w:rPr>
        <w:t>, in the specified two-column format</w:t>
      </w:r>
      <w:r w:rsidR="0072639B" w:rsidRPr="0072639B">
        <w:rPr>
          <w:rFonts w:ascii="Times New Roman" w:hAnsi="Times New Roman" w:cs="Times New Roman"/>
          <w:sz w:val="18"/>
          <w:szCs w:val="18"/>
        </w:rPr>
        <w:t>.</w:t>
      </w:r>
    </w:p>
    <w:p w14:paraId="57CC8927" w14:textId="457F465A" w:rsidR="00D92196" w:rsidRPr="0072639B" w:rsidRDefault="00D92196" w:rsidP="00D74776">
      <w:pPr>
        <w:spacing w:after="0" w:line="200" w:lineRule="exact"/>
        <w:jc w:val="both"/>
        <w:rPr>
          <w:rFonts w:ascii="Times New Roman" w:hAnsi="Times New Roman" w:cs="Times New Roman"/>
          <w:sz w:val="18"/>
          <w:szCs w:val="18"/>
        </w:rPr>
      </w:pPr>
    </w:p>
    <w:p w14:paraId="1D20C37F" w14:textId="77777777" w:rsidR="005F626F" w:rsidRPr="00D92196" w:rsidRDefault="005F626F" w:rsidP="00D74776">
      <w:pPr>
        <w:spacing w:after="0" w:line="200" w:lineRule="exact"/>
        <w:jc w:val="both"/>
        <w:rPr>
          <w:rFonts w:ascii="Times New Roman" w:hAnsi="Times New Roman" w:cs="Times New Roman"/>
          <w:sz w:val="18"/>
          <w:szCs w:val="18"/>
        </w:rPr>
      </w:pPr>
    </w:p>
    <w:p w14:paraId="05DF1668" w14:textId="5E3E2074" w:rsidR="009D104E" w:rsidRPr="009D104E" w:rsidRDefault="009D104E" w:rsidP="009D104E">
      <w:pPr>
        <w:spacing w:after="0" w:line="200" w:lineRule="exact"/>
        <w:rPr>
          <w:rFonts w:ascii="Times New Roman" w:hAnsi="Times New Roman" w:cs="Times New Roman"/>
          <w:i/>
          <w:iCs/>
          <w:sz w:val="16"/>
          <w:szCs w:val="16"/>
        </w:rPr>
      </w:pPr>
      <w:r w:rsidRPr="009D104E">
        <w:rPr>
          <w:rFonts w:ascii="Times New Roman" w:hAnsi="Times New Roman" w:cs="Times New Roman"/>
          <w:i/>
          <w:iCs/>
          <w:sz w:val="16"/>
          <w:szCs w:val="16"/>
        </w:rPr>
        <w:t xml:space="preserve">Keywords: </w:t>
      </w:r>
      <w:r w:rsidRPr="009D104E">
        <w:rPr>
          <w:rFonts w:ascii="Times New Roman" w:hAnsi="Times New Roman" w:cs="Times New Roman"/>
          <w:sz w:val="16"/>
          <w:szCs w:val="16"/>
        </w:rPr>
        <w:t>Keyword 1; Keyword 2; Keyword 3; Keyword 4; . . .</w:t>
      </w:r>
    </w:p>
    <w:p w14:paraId="618F459B" w14:textId="77777777" w:rsidR="009D104E" w:rsidRDefault="009D104E" w:rsidP="009D104E">
      <w:pPr>
        <w:spacing w:after="0" w:line="300" w:lineRule="exact"/>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w:t>
      </w:r>
    </w:p>
    <w:p w14:paraId="5D2D8FF7" w14:textId="149727D0" w:rsidR="009D104E" w:rsidRPr="002E151E" w:rsidRDefault="009D104E" w:rsidP="009D104E">
      <w:pPr>
        <w:spacing w:after="0" w:line="200" w:lineRule="exact"/>
        <w:rPr>
          <w:rFonts w:ascii="Times New Roman" w:hAnsi="Times New Roman" w:cs="Times New Roman"/>
          <w:sz w:val="18"/>
          <w:szCs w:val="18"/>
        </w:rPr>
        <w:sectPr w:rsidR="009D104E" w:rsidRPr="002E151E" w:rsidSect="00EE30C9">
          <w:footerReference w:type="default" r:id="rId8"/>
          <w:type w:val="continuous"/>
          <w:pgSz w:w="12240" w:h="15840" w:code="1"/>
          <w:pgMar w:top="1800" w:right="2030" w:bottom="1800" w:left="2030" w:header="720" w:footer="720" w:gutter="0"/>
          <w:cols w:space="720"/>
          <w:docGrid w:linePitch="360"/>
        </w:sectPr>
      </w:pPr>
    </w:p>
    <w:p w14:paraId="20B30005" w14:textId="77777777" w:rsidR="00553792" w:rsidRDefault="00553792">
      <w:pPr>
        <w:rPr>
          <w:rFonts w:ascii="Times New Roman" w:hAnsi="Times New Roman" w:cs="Times New Roman"/>
          <w:sz w:val="18"/>
          <w:szCs w:val="18"/>
        </w:rPr>
      </w:pPr>
    </w:p>
    <w:p w14:paraId="18D16C37" w14:textId="77777777" w:rsidR="00553792" w:rsidRDefault="00553792">
      <w:pPr>
        <w:rPr>
          <w:rFonts w:ascii="Times New Roman" w:hAnsi="Times New Roman" w:cs="Times New Roman"/>
          <w:sz w:val="18"/>
          <w:szCs w:val="18"/>
        </w:rPr>
      </w:pPr>
    </w:p>
    <w:p w14:paraId="0E10BB27" w14:textId="36FC1F9C" w:rsidR="00553792" w:rsidRDefault="00DC055E">
      <w:pPr>
        <w:rPr>
          <w:rFonts w:ascii="Times New Roman" w:hAnsi="Times New Roman" w:cs="Times New Roman"/>
          <w:sz w:val="18"/>
          <w:szCs w:val="18"/>
        </w:rPr>
      </w:pPr>
      <w:r>
        <w:rPr>
          <w:rFonts w:ascii="Times New Roman" w:hAnsi="Times New Roman" w:cs="Times New Roman"/>
          <w:sz w:val="18"/>
          <w:szCs w:val="18"/>
        </w:rPr>
        <w:t>*Corresponding author.</w:t>
      </w:r>
    </w:p>
    <w:p w14:paraId="5DB0C9CE" w14:textId="7B2EDA28" w:rsidR="00C44CB5" w:rsidRDefault="00C44CB5">
      <w:pPr>
        <w:rPr>
          <w:rFonts w:ascii="Times New Roman" w:hAnsi="Times New Roman" w:cs="Times New Roman"/>
          <w:sz w:val="18"/>
          <w:szCs w:val="18"/>
        </w:rPr>
      </w:pPr>
    </w:p>
    <w:p w14:paraId="5CF642A5" w14:textId="29BD7A97" w:rsidR="00C44CB5" w:rsidRPr="00E01A00" w:rsidRDefault="00C44CB5">
      <w:pPr>
        <w:rPr>
          <w:rFonts w:ascii="Times New Roman" w:hAnsi="Times New Roman" w:cs="Times New Roman"/>
          <w:sz w:val="18"/>
          <w:szCs w:val="18"/>
        </w:rPr>
        <w:sectPr w:rsidR="00C44CB5" w:rsidRPr="00E01A00" w:rsidSect="00EE30C9">
          <w:type w:val="continuous"/>
          <w:pgSz w:w="12240" w:h="15840" w:code="1"/>
          <w:pgMar w:top="1800" w:right="2030" w:bottom="1800" w:left="2030" w:header="720" w:footer="720" w:gutter="0"/>
          <w:cols w:num="2" w:space="720"/>
          <w:docGrid w:linePitch="360"/>
        </w:sectPr>
      </w:pPr>
      <w:r>
        <w:rPr>
          <w:rFonts w:ascii="Times New Roman" w:hAnsi="Times New Roman" w:cs="Times New Roman"/>
          <w:sz w:val="18"/>
          <w:szCs w:val="18"/>
        </w:rPr>
        <w:br w:type="page"/>
      </w:r>
    </w:p>
    <w:p w14:paraId="1BF22948" w14:textId="2FD10959" w:rsidR="00EE30C9" w:rsidRPr="00794601" w:rsidRDefault="00EE30C9" w:rsidP="00794601">
      <w:pPr>
        <w:pStyle w:val="ListParagraph"/>
        <w:numPr>
          <w:ilvl w:val="0"/>
          <w:numId w:val="1"/>
        </w:numPr>
        <w:spacing w:after="200" w:line="200" w:lineRule="exact"/>
        <w:ind w:left="0" w:firstLine="0"/>
        <w:rPr>
          <w:rStyle w:val="LineNumber"/>
          <w:rFonts w:ascii="Times New Roman" w:hAnsi="Times New Roman" w:cs="Times New Roman"/>
          <w:b/>
          <w:bCs/>
          <w:sz w:val="20"/>
          <w:szCs w:val="20"/>
        </w:rPr>
      </w:pPr>
      <w:r w:rsidRPr="00794601">
        <w:rPr>
          <w:rStyle w:val="LineNumber"/>
          <w:rFonts w:ascii="Times New Roman" w:hAnsi="Times New Roman" w:cs="Times New Roman"/>
          <w:b/>
          <w:bCs/>
          <w:sz w:val="20"/>
          <w:szCs w:val="20"/>
        </w:rPr>
        <w:lastRenderedPageBreak/>
        <w:t>Introduction</w:t>
      </w:r>
    </w:p>
    <w:p w14:paraId="7A2E1305" w14:textId="5E527FDE" w:rsidR="00967A35" w:rsidRPr="00794601" w:rsidRDefault="00967A35"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 xml:space="preserve">Start the main text at top of page </w:t>
      </w:r>
      <w:r w:rsidR="000D7C63" w:rsidRPr="00794601">
        <w:rPr>
          <w:rStyle w:val="LineNumber"/>
          <w:rFonts w:ascii="Times New Roman" w:hAnsi="Times New Roman" w:cs="Times New Roman"/>
          <w:sz w:val="18"/>
          <w:szCs w:val="18"/>
        </w:rPr>
        <w:t>3</w:t>
      </w:r>
      <w:r w:rsidRPr="00794601">
        <w:rPr>
          <w:rStyle w:val="LineNumber"/>
          <w:rFonts w:ascii="Times New Roman" w:hAnsi="Times New Roman" w:cs="Times New Roman"/>
          <w:sz w:val="18"/>
          <w:szCs w:val="18"/>
        </w:rPr>
        <w:t xml:space="preserve">, </w:t>
      </w:r>
      <w:r w:rsidR="003066A2" w:rsidRPr="00794601">
        <w:rPr>
          <w:rStyle w:val="LineNumber"/>
          <w:rFonts w:ascii="Times New Roman" w:hAnsi="Times New Roman" w:cs="Times New Roman"/>
          <w:sz w:val="18"/>
          <w:szCs w:val="18"/>
        </w:rPr>
        <w:t>using</w:t>
      </w:r>
      <w:r w:rsidRPr="00794601">
        <w:rPr>
          <w:rStyle w:val="LineNumber"/>
          <w:rFonts w:ascii="Times New Roman" w:hAnsi="Times New Roman" w:cs="Times New Roman"/>
          <w:sz w:val="18"/>
          <w:szCs w:val="18"/>
        </w:rPr>
        <w:t xml:space="preserve"> two-column format. The width of each column is 2.67 in</w:t>
      </w:r>
      <w:r w:rsidR="0016324B" w:rsidRPr="00794601">
        <w:rPr>
          <w:rStyle w:val="LineNumber"/>
          <w:rFonts w:ascii="Times New Roman" w:hAnsi="Times New Roman" w:cs="Times New Roman"/>
          <w:sz w:val="18"/>
          <w:szCs w:val="18"/>
        </w:rPr>
        <w:t xml:space="preserve"> (67.7 mm)</w:t>
      </w:r>
      <w:r w:rsidRPr="00794601">
        <w:rPr>
          <w:rStyle w:val="LineNumber"/>
          <w:rFonts w:ascii="Times New Roman" w:hAnsi="Times New Roman" w:cs="Times New Roman"/>
          <w:sz w:val="18"/>
          <w:szCs w:val="18"/>
        </w:rPr>
        <w:t>, and the space between the two columns is 0.33 in</w:t>
      </w:r>
      <w:r w:rsidR="0016324B" w:rsidRPr="00794601">
        <w:rPr>
          <w:rStyle w:val="LineNumber"/>
          <w:rFonts w:ascii="Times New Roman" w:hAnsi="Times New Roman" w:cs="Times New Roman"/>
          <w:sz w:val="18"/>
          <w:szCs w:val="18"/>
        </w:rPr>
        <w:t xml:space="preserve"> (8.47 mm).</w:t>
      </w:r>
      <w:r w:rsidR="0072639B" w:rsidRPr="00794601">
        <w:rPr>
          <w:rStyle w:val="LineNumber"/>
          <w:rFonts w:ascii="Times New Roman" w:hAnsi="Times New Roman" w:cs="Times New Roman"/>
          <w:sz w:val="18"/>
          <w:szCs w:val="18"/>
        </w:rPr>
        <w:t xml:space="preserve"> </w:t>
      </w:r>
      <w:r w:rsidR="008530C6" w:rsidRPr="00794601">
        <w:rPr>
          <w:rStyle w:val="LineNumber"/>
          <w:rFonts w:ascii="Times New Roman" w:hAnsi="Times New Roman" w:cs="Times New Roman"/>
          <w:sz w:val="18"/>
          <w:szCs w:val="18"/>
        </w:rPr>
        <w:t xml:space="preserve">Column specification details are set from Layout/Columns/More Columns… </w:t>
      </w:r>
      <w:r w:rsidR="0072639B" w:rsidRPr="00794601">
        <w:rPr>
          <w:rStyle w:val="LineNumber"/>
          <w:rFonts w:ascii="Times New Roman" w:hAnsi="Times New Roman" w:cs="Times New Roman"/>
          <w:sz w:val="18"/>
          <w:szCs w:val="18"/>
        </w:rPr>
        <w:t>As stated in the Abstract, Times New Roman font is used throughout.</w:t>
      </w:r>
      <w:r w:rsidR="00125E39" w:rsidRPr="00794601">
        <w:rPr>
          <w:rStyle w:val="LineNumber"/>
          <w:rFonts w:ascii="Times New Roman" w:hAnsi="Times New Roman" w:cs="Times New Roman"/>
          <w:sz w:val="18"/>
          <w:szCs w:val="18"/>
        </w:rPr>
        <w:t xml:space="preserve"> </w:t>
      </w:r>
      <w:proofErr w:type="spellStart"/>
      <w:r w:rsidR="00E578D1">
        <w:rPr>
          <w:rStyle w:val="LineNumber"/>
          <w:rFonts w:ascii="Times New Roman" w:hAnsi="Times New Roman" w:cs="Times New Roman"/>
          <w:sz w:val="18"/>
          <w:szCs w:val="18"/>
        </w:rPr>
        <w:t>Pagewise</w:t>
      </w:r>
      <w:proofErr w:type="spellEnd"/>
      <w:r w:rsidR="00E578D1">
        <w:rPr>
          <w:rStyle w:val="LineNumber"/>
          <w:rFonts w:ascii="Times New Roman" w:hAnsi="Times New Roman" w:cs="Times New Roman"/>
          <w:sz w:val="18"/>
          <w:szCs w:val="18"/>
        </w:rPr>
        <w:t xml:space="preserve"> l</w:t>
      </w:r>
      <w:r w:rsidR="00125E39" w:rsidRPr="00794601">
        <w:rPr>
          <w:rStyle w:val="LineNumber"/>
          <w:rFonts w:ascii="Times New Roman" w:hAnsi="Times New Roman" w:cs="Times New Roman"/>
          <w:sz w:val="18"/>
          <w:szCs w:val="18"/>
        </w:rPr>
        <w:t>ine numbers are included, to facilitate the review process.</w:t>
      </w:r>
    </w:p>
    <w:p w14:paraId="7B79C05E" w14:textId="6D3750EE" w:rsidR="003066A2" w:rsidRPr="00794601" w:rsidRDefault="00EE30C9"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T</w:t>
      </w:r>
      <w:r w:rsidR="00967A35" w:rsidRPr="00794601">
        <w:rPr>
          <w:rStyle w:val="LineNumber"/>
          <w:rFonts w:ascii="Times New Roman" w:hAnsi="Times New Roman" w:cs="Times New Roman"/>
          <w:sz w:val="18"/>
          <w:szCs w:val="18"/>
        </w:rPr>
        <w:t xml:space="preserve">he </w:t>
      </w:r>
      <w:r w:rsidR="003066A2" w:rsidRPr="00794601">
        <w:rPr>
          <w:rStyle w:val="LineNumber"/>
          <w:rFonts w:ascii="Times New Roman" w:hAnsi="Times New Roman" w:cs="Times New Roman"/>
          <w:sz w:val="18"/>
          <w:szCs w:val="18"/>
        </w:rPr>
        <w:t xml:space="preserve">main </w:t>
      </w:r>
      <w:r w:rsidR="00967A35" w:rsidRPr="00794601">
        <w:rPr>
          <w:rStyle w:val="LineNumber"/>
          <w:rFonts w:ascii="Times New Roman" w:hAnsi="Times New Roman" w:cs="Times New Roman"/>
          <w:sz w:val="18"/>
          <w:szCs w:val="18"/>
        </w:rPr>
        <w:t>text uses 9pt</w:t>
      </w:r>
      <w:r w:rsidR="00DF6F56" w:rsidRPr="00794601">
        <w:rPr>
          <w:rStyle w:val="LineNumber"/>
          <w:rFonts w:ascii="Times New Roman" w:hAnsi="Times New Roman" w:cs="Times New Roman"/>
          <w:sz w:val="18"/>
          <w:szCs w:val="18"/>
        </w:rPr>
        <w:t xml:space="preserve"> font with the line spacing set to </w:t>
      </w:r>
      <w:r w:rsidR="009A6854" w:rsidRPr="00794601">
        <w:rPr>
          <w:rStyle w:val="LineNumber"/>
          <w:rFonts w:ascii="Times New Roman" w:hAnsi="Times New Roman" w:cs="Times New Roman"/>
          <w:sz w:val="18"/>
          <w:szCs w:val="18"/>
        </w:rPr>
        <w:t>e</w:t>
      </w:r>
      <w:r w:rsidR="00DF6F56" w:rsidRPr="00794601">
        <w:rPr>
          <w:rStyle w:val="LineNumber"/>
          <w:rFonts w:ascii="Times New Roman" w:hAnsi="Times New Roman" w:cs="Times New Roman"/>
          <w:sz w:val="18"/>
          <w:szCs w:val="18"/>
        </w:rPr>
        <w:t>xactly 10pt</w:t>
      </w:r>
      <w:r w:rsidR="009A6854" w:rsidRPr="00794601">
        <w:rPr>
          <w:rStyle w:val="LineNumber"/>
          <w:rFonts w:ascii="Times New Roman" w:hAnsi="Times New Roman" w:cs="Times New Roman"/>
          <w:sz w:val="18"/>
          <w:szCs w:val="18"/>
        </w:rPr>
        <w:t>, and is justified.</w:t>
      </w:r>
      <w:r w:rsidR="003066A2" w:rsidRPr="00794601">
        <w:rPr>
          <w:rStyle w:val="LineNumber"/>
          <w:rFonts w:ascii="Times New Roman" w:hAnsi="Times New Roman" w:cs="Times New Roman"/>
          <w:sz w:val="18"/>
          <w:szCs w:val="18"/>
        </w:rPr>
        <w:t xml:space="preserve"> There are 61 lines per column, including headings and spaces, such that the total height of each column is 8.5 in</w:t>
      </w:r>
      <w:r w:rsidR="0016324B" w:rsidRPr="00794601">
        <w:rPr>
          <w:rStyle w:val="LineNumber"/>
          <w:rFonts w:ascii="Times New Roman" w:hAnsi="Times New Roman" w:cs="Times New Roman"/>
          <w:sz w:val="18"/>
          <w:szCs w:val="18"/>
        </w:rPr>
        <w:t xml:space="preserve"> (216 mm)</w:t>
      </w:r>
    </w:p>
    <w:p w14:paraId="093801E1" w14:textId="4233F7B9" w:rsidR="009A6854" w:rsidRPr="00794601" w:rsidRDefault="009A6854"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 xml:space="preserve">There is no extra space </w:t>
      </w:r>
      <w:r w:rsidR="0072639B" w:rsidRPr="00794601">
        <w:rPr>
          <w:rStyle w:val="LineNumber"/>
          <w:rFonts w:ascii="Times New Roman" w:hAnsi="Times New Roman" w:cs="Times New Roman"/>
          <w:sz w:val="18"/>
          <w:szCs w:val="18"/>
        </w:rPr>
        <w:t>between paragraphs</w:t>
      </w:r>
      <w:r w:rsidRPr="00794601">
        <w:rPr>
          <w:rStyle w:val="LineNumber"/>
          <w:rFonts w:ascii="Times New Roman" w:hAnsi="Times New Roman" w:cs="Times New Roman"/>
          <w:sz w:val="18"/>
          <w:szCs w:val="18"/>
        </w:rPr>
        <w:t>. The first line of each new paragraph is indented 0.1</w:t>
      </w:r>
      <w:r w:rsidR="0072639B" w:rsidRPr="00794601">
        <w:rPr>
          <w:rStyle w:val="LineNumber"/>
          <w:rFonts w:ascii="Times New Roman" w:hAnsi="Times New Roman" w:cs="Times New Roman"/>
          <w:sz w:val="18"/>
          <w:szCs w:val="18"/>
        </w:rPr>
        <w:t>5 in</w:t>
      </w:r>
      <w:r w:rsidR="00F90DD0" w:rsidRPr="00794601">
        <w:rPr>
          <w:rStyle w:val="LineNumber"/>
          <w:rFonts w:ascii="Times New Roman" w:hAnsi="Times New Roman" w:cs="Times New Roman"/>
          <w:sz w:val="18"/>
          <w:szCs w:val="18"/>
        </w:rPr>
        <w:t xml:space="preserve"> (3.</w:t>
      </w:r>
      <w:r w:rsidR="0072639B" w:rsidRPr="00794601">
        <w:rPr>
          <w:rStyle w:val="LineNumber"/>
          <w:rFonts w:ascii="Times New Roman" w:hAnsi="Times New Roman" w:cs="Times New Roman"/>
          <w:sz w:val="18"/>
          <w:szCs w:val="18"/>
        </w:rPr>
        <w:t>8</w:t>
      </w:r>
      <w:r w:rsidR="00F90DD0" w:rsidRPr="00794601">
        <w:rPr>
          <w:rStyle w:val="LineNumber"/>
          <w:rFonts w:ascii="Times New Roman" w:hAnsi="Times New Roman" w:cs="Times New Roman"/>
          <w:sz w:val="18"/>
          <w:szCs w:val="18"/>
        </w:rPr>
        <w:t xml:space="preserve"> mm)</w:t>
      </w:r>
      <w:r w:rsidRPr="00794601">
        <w:rPr>
          <w:rStyle w:val="LineNumber"/>
          <w:rFonts w:ascii="Times New Roman" w:hAnsi="Times New Roman" w:cs="Times New Roman"/>
          <w:sz w:val="18"/>
          <w:szCs w:val="18"/>
        </w:rPr>
        <w:t>.</w:t>
      </w:r>
    </w:p>
    <w:p w14:paraId="33E42C96" w14:textId="538F464A" w:rsidR="009A6854" w:rsidRPr="00794601" w:rsidRDefault="009A6854" w:rsidP="00794601">
      <w:pPr>
        <w:spacing w:after="0" w:line="200" w:lineRule="exact"/>
        <w:ind w:firstLine="187"/>
        <w:jc w:val="both"/>
        <w:rPr>
          <w:rStyle w:val="LineNumber"/>
          <w:rFonts w:ascii="Times New Roman" w:hAnsi="Times New Roman" w:cs="Times New Roman"/>
          <w:sz w:val="18"/>
          <w:szCs w:val="18"/>
        </w:rPr>
      </w:pPr>
    </w:p>
    <w:p w14:paraId="3A886FE2" w14:textId="56CDC4A6" w:rsidR="009A6854" w:rsidRPr="00794601" w:rsidRDefault="005E2A5D" w:rsidP="00794601">
      <w:pPr>
        <w:pStyle w:val="ListParagraph"/>
        <w:numPr>
          <w:ilvl w:val="0"/>
          <w:numId w:val="1"/>
        </w:numPr>
        <w:spacing w:after="0" w:line="200" w:lineRule="exact"/>
        <w:ind w:left="0" w:firstLine="0"/>
        <w:rPr>
          <w:rStyle w:val="LineNumber"/>
          <w:rFonts w:ascii="Times New Roman" w:hAnsi="Times New Roman" w:cs="Times New Roman"/>
          <w:b/>
          <w:bCs/>
          <w:sz w:val="20"/>
          <w:szCs w:val="20"/>
        </w:rPr>
      </w:pPr>
      <w:r w:rsidRPr="00794601">
        <w:rPr>
          <w:rStyle w:val="LineNumber"/>
          <w:rFonts w:ascii="Times New Roman" w:hAnsi="Times New Roman" w:cs="Times New Roman"/>
          <w:b/>
          <w:bCs/>
          <w:sz w:val="20"/>
          <w:szCs w:val="20"/>
        </w:rPr>
        <w:t>Sections and subsections</w:t>
      </w:r>
    </w:p>
    <w:p w14:paraId="432F5B33" w14:textId="77777777" w:rsidR="009A6854" w:rsidRPr="00794601" w:rsidRDefault="009A6854" w:rsidP="00794601">
      <w:pPr>
        <w:spacing w:after="0" w:line="200" w:lineRule="exact"/>
        <w:ind w:firstLine="187"/>
        <w:jc w:val="both"/>
        <w:rPr>
          <w:rStyle w:val="LineNumber"/>
          <w:rFonts w:ascii="Times New Roman" w:hAnsi="Times New Roman" w:cs="Times New Roman"/>
          <w:sz w:val="18"/>
          <w:szCs w:val="18"/>
        </w:rPr>
      </w:pPr>
    </w:p>
    <w:p w14:paraId="7FDD6C6A" w14:textId="77777777" w:rsidR="0030384C" w:rsidRPr="00794601" w:rsidRDefault="0030384C"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Sections are numbered sequentially using Arabic numerals. Section headings are left-justified, using 10pt bold font, and are followed by a 10pt space.</w:t>
      </w:r>
    </w:p>
    <w:p w14:paraId="22BFD9C3" w14:textId="25D21D1F" w:rsidR="009A6854" w:rsidRPr="00794601" w:rsidRDefault="009A6854"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Subsections are numbered sequentially within each section using Arabic num</w:t>
      </w:r>
      <w:r w:rsidR="007925F1" w:rsidRPr="00794601">
        <w:rPr>
          <w:rStyle w:val="LineNumber"/>
          <w:rFonts w:ascii="Times New Roman" w:hAnsi="Times New Roman" w:cs="Times New Roman"/>
          <w:sz w:val="18"/>
          <w:szCs w:val="18"/>
        </w:rPr>
        <w:t>erals</w:t>
      </w:r>
      <w:r w:rsidRPr="00794601">
        <w:rPr>
          <w:rStyle w:val="LineNumber"/>
          <w:rFonts w:ascii="Times New Roman" w:hAnsi="Times New Roman" w:cs="Times New Roman"/>
          <w:sz w:val="18"/>
          <w:szCs w:val="18"/>
        </w:rPr>
        <w:t>, as indicated below. Subsection headings are left-justified, using 10pt italic font, and are following by a 10pt space.</w:t>
      </w:r>
    </w:p>
    <w:p w14:paraId="4F92AF83" w14:textId="2E927265" w:rsidR="009A6854" w:rsidRPr="00794601" w:rsidRDefault="009A6854" w:rsidP="00794601">
      <w:pPr>
        <w:spacing w:after="0" w:line="200" w:lineRule="exact"/>
        <w:ind w:firstLine="180"/>
        <w:jc w:val="both"/>
        <w:rPr>
          <w:rStyle w:val="LineNumber"/>
          <w:rFonts w:ascii="Times New Roman" w:hAnsi="Times New Roman" w:cs="Times New Roman"/>
          <w:sz w:val="18"/>
          <w:szCs w:val="18"/>
        </w:rPr>
      </w:pPr>
    </w:p>
    <w:p w14:paraId="7A601B44" w14:textId="57D41B04" w:rsidR="009A6854" w:rsidRPr="00794601" w:rsidRDefault="009A6854" w:rsidP="00794601">
      <w:pPr>
        <w:pStyle w:val="ListParagraph"/>
        <w:numPr>
          <w:ilvl w:val="0"/>
          <w:numId w:val="2"/>
        </w:numPr>
        <w:spacing w:after="0" w:line="200" w:lineRule="exact"/>
        <w:ind w:left="0" w:firstLine="0"/>
        <w:jc w:val="both"/>
        <w:rPr>
          <w:rStyle w:val="LineNumber"/>
          <w:rFonts w:ascii="Times New Roman" w:hAnsi="Times New Roman" w:cs="Times New Roman"/>
          <w:i/>
          <w:iCs/>
          <w:sz w:val="20"/>
          <w:szCs w:val="20"/>
        </w:rPr>
      </w:pPr>
      <w:r w:rsidRPr="00794601">
        <w:rPr>
          <w:rStyle w:val="LineNumber"/>
          <w:rFonts w:ascii="Times New Roman" w:hAnsi="Times New Roman" w:cs="Times New Roman"/>
          <w:i/>
          <w:iCs/>
          <w:sz w:val="20"/>
          <w:szCs w:val="20"/>
        </w:rPr>
        <w:t>Subsection heading</w:t>
      </w:r>
    </w:p>
    <w:p w14:paraId="7F1D467C" w14:textId="5A91DF72" w:rsidR="009A6854" w:rsidRPr="00794601" w:rsidRDefault="009A6854" w:rsidP="00794601">
      <w:pPr>
        <w:spacing w:after="0" w:line="200" w:lineRule="exact"/>
        <w:ind w:firstLine="180"/>
        <w:jc w:val="both"/>
        <w:rPr>
          <w:rStyle w:val="LineNumber"/>
          <w:rFonts w:ascii="Times New Roman" w:hAnsi="Times New Roman" w:cs="Times New Roman"/>
          <w:sz w:val="18"/>
          <w:szCs w:val="18"/>
        </w:rPr>
      </w:pPr>
    </w:p>
    <w:p w14:paraId="2935F7E0" w14:textId="0993FDE5" w:rsidR="009A6854" w:rsidRPr="00794601" w:rsidRDefault="007C75B5"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Here is subsection 2.1 text.</w:t>
      </w:r>
    </w:p>
    <w:p w14:paraId="17F29FFA" w14:textId="4236B88B" w:rsidR="009A6854" w:rsidRPr="00794601" w:rsidRDefault="009A6854" w:rsidP="00794601">
      <w:pPr>
        <w:spacing w:after="0" w:line="200" w:lineRule="exact"/>
        <w:ind w:firstLine="180"/>
        <w:jc w:val="both"/>
        <w:rPr>
          <w:rStyle w:val="LineNumber"/>
          <w:rFonts w:ascii="Times New Roman" w:hAnsi="Times New Roman" w:cs="Times New Roman"/>
          <w:sz w:val="18"/>
          <w:szCs w:val="18"/>
        </w:rPr>
      </w:pPr>
    </w:p>
    <w:p w14:paraId="2949EC8B" w14:textId="18DFD9C6" w:rsidR="003066A2" w:rsidRPr="00794601" w:rsidRDefault="00C529F0" w:rsidP="00794601">
      <w:pPr>
        <w:pStyle w:val="ListParagraph"/>
        <w:numPr>
          <w:ilvl w:val="0"/>
          <w:numId w:val="3"/>
        </w:numPr>
        <w:spacing w:after="0" w:line="200" w:lineRule="exact"/>
        <w:ind w:left="0" w:firstLine="0"/>
        <w:jc w:val="both"/>
        <w:rPr>
          <w:rStyle w:val="LineNumber"/>
          <w:rFonts w:ascii="Times New Roman" w:hAnsi="Times New Roman" w:cs="Times New Roman"/>
          <w:i/>
          <w:iCs/>
          <w:sz w:val="20"/>
          <w:szCs w:val="20"/>
        </w:rPr>
      </w:pPr>
      <w:r w:rsidRPr="00794601">
        <w:rPr>
          <w:rStyle w:val="LineNumber"/>
          <w:rFonts w:ascii="Times New Roman" w:hAnsi="Times New Roman" w:cs="Times New Roman"/>
          <w:i/>
          <w:iCs/>
          <w:sz w:val="20"/>
          <w:szCs w:val="20"/>
        </w:rPr>
        <w:t>Another s</w:t>
      </w:r>
      <w:r w:rsidR="003066A2" w:rsidRPr="00794601">
        <w:rPr>
          <w:rStyle w:val="LineNumber"/>
          <w:rFonts w:ascii="Times New Roman" w:hAnsi="Times New Roman" w:cs="Times New Roman"/>
          <w:i/>
          <w:iCs/>
          <w:sz w:val="20"/>
          <w:szCs w:val="20"/>
        </w:rPr>
        <w:t>ubsection heading</w:t>
      </w:r>
    </w:p>
    <w:p w14:paraId="6F98190B" w14:textId="77777777" w:rsidR="003066A2" w:rsidRPr="00794601" w:rsidRDefault="003066A2" w:rsidP="00794601">
      <w:pPr>
        <w:spacing w:after="0" w:line="200" w:lineRule="exact"/>
        <w:jc w:val="both"/>
        <w:rPr>
          <w:rStyle w:val="LineNumber"/>
          <w:rFonts w:ascii="Times New Roman" w:hAnsi="Times New Roman" w:cs="Times New Roman"/>
          <w:sz w:val="18"/>
          <w:szCs w:val="18"/>
        </w:rPr>
      </w:pPr>
    </w:p>
    <w:p w14:paraId="215B3AE9" w14:textId="3CD9203E" w:rsidR="003066A2" w:rsidRDefault="003066A2"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If sub-subsections are used, the font and spacing for sub-subsection headings are the same as those for subsection headings, and the numbering is sequential within each subsection. For example, the first sub-subsection for the current subsection would be numbered 2.2.1, the second would be numbered 2.2.2, and so on.</w:t>
      </w:r>
    </w:p>
    <w:p w14:paraId="70B6C376" w14:textId="4B345025" w:rsidR="00516BCB" w:rsidRPr="00794601" w:rsidRDefault="00516BCB" w:rsidP="00794601">
      <w:pPr>
        <w:spacing w:after="0" w:line="200" w:lineRule="exact"/>
        <w:ind w:firstLine="216"/>
        <w:jc w:val="both"/>
        <w:rPr>
          <w:rStyle w:val="LineNumber"/>
          <w:rFonts w:ascii="Times New Roman" w:hAnsi="Times New Roman" w:cs="Times New Roman"/>
          <w:sz w:val="18"/>
          <w:szCs w:val="18"/>
        </w:rPr>
      </w:pPr>
    </w:p>
    <w:p w14:paraId="40113130" w14:textId="0346F344" w:rsidR="0016324B" w:rsidRPr="00794601" w:rsidRDefault="0016324B" w:rsidP="00794601">
      <w:pPr>
        <w:spacing w:after="0" w:line="200" w:lineRule="exact"/>
        <w:ind w:firstLine="180"/>
        <w:jc w:val="both"/>
        <w:rPr>
          <w:rStyle w:val="LineNumber"/>
          <w:rFonts w:ascii="Times New Roman" w:hAnsi="Times New Roman" w:cs="Times New Roman"/>
          <w:sz w:val="18"/>
          <w:szCs w:val="18"/>
        </w:rPr>
      </w:pPr>
    </w:p>
    <w:p w14:paraId="435F65BC" w14:textId="529A41CA" w:rsidR="0016324B" w:rsidRPr="00794601" w:rsidRDefault="0016324B" w:rsidP="00794601">
      <w:pPr>
        <w:pStyle w:val="ListParagraph"/>
        <w:numPr>
          <w:ilvl w:val="0"/>
          <w:numId w:val="1"/>
        </w:numPr>
        <w:spacing w:after="0" w:line="200" w:lineRule="exact"/>
        <w:ind w:left="0" w:firstLine="0"/>
        <w:rPr>
          <w:rStyle w:val="LineNumber"/>
          <w:rFonts w:ascii="Times New Roman" w:hAnsi="Times New Roman" w:cs="Times New Roman"/>
          <w:b/>
          <w:bCs/>
          <w:sz w:val="20"/>
          <w:szCs w:val="20"/>
        </w:rPr>
      </w:pPr>
      <w:r w:rsidRPr="00794601">
        <w:rPr>
          <w:rStyle w:val="LineNumber"/>
          <w:rFonts w:ascii="Times New Roman" w:hAnsi="Times New Roman" w:cs="Times New Roman"/>
          <w:b/>
          <w:bCs/>
          <w:sz w:val="20"/>
          <w:szCs w:val="20"/>
        </w:rPr>
        <w:t>Figures</w:t>
      </w:r>
      <w:r w:rsidR="001C62B9" w:rsidRPr="00794601">
        <w:rPr>
          <w:rStyle w:val="LineNumber"/>
          <w:rFonts w:ascii="Times New Roman" w:hAnsi="Times New Roman" w:cs="Times New Roman"/>
          <w:b/>
          <w:bCs/>
          <w:sz w:val="20"/>
          <w:szCs w:val="20"/>
        </w:rPr>
        <w:t>,</w:t>
      </w:r>
      <w:r w:rsidRPr="00794601">
        <w:rPr>
          <w:rStyle w:val="LineNumber"/>
          <w:rFonts w:ascii="Times New Roman" w:hAnsi="Times New Roman" w:cs="Times New Roman"/>
          <w:b/>
          <w:bCs/>
          <w:sz w:val="20"/>
          <w:szCs w:val="20"/>
        </w:rPr>
        <w:t xml:space="preserve"> tables</w:t>
      </w:r>
      <w:r w:rsidR="001C62B9" w:rsidRPr="00794601">
        <w:rPr>
          <w:rStyle w:val="LineNumber"/>
          <w:rFonts w:ascii="Times New Roman" w:hAnsi="Times New Roman" w:cs="Times New Roman"/>
          <w:b/>
          <w:bCs/>
          <w:sz w:val="20"/>
          <w:szCs w:val="20"/>
        </w:rPr>
        <w:t>, and equations</w:t>
      </w:r>
    </w:p>
    <w:p w14:paraId="7AEC0469" w14:textId="2622B570" w:rsidR="0016324B" w:rsidRPr="00794601" w:rsidRDefault="0016324B" w:rsidP="00794601">
      <w:pPr>
        <w:spacing w:after="0" w:line="200" w:lineRule="exact"/>
        <w:ind w:firstLine="180"/>
        <w:jc w:val="both"/>
        <w:rPr>
          <w:rStyle w:val="LineNumber"/>
          <w:rFonts w:ascii="Times New Roman" w:hAnsi="Times New Roman" w:cs="Times New Roman"/>
          <w:sz w:val="18"/>
          <w:szCs w:val="18"/>
        </w:rPr>
      </w:pPr>
    </w:p>
    <w:p w14:paraId="3199C638" w14:textId="3ADFB3D7" w:rsidR="0016324B" w:rsidRPr="00794601" w:rsidRDefault="0016324B"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Figure</w:t>
      </w:r>
      <w:r w:rsidR="00DD6EE5" w:rsidRPr="00794601">
        <w:rPr>
          <w:rStyle w:val="LineNumber"/>
          <w:rFonts w:ascii="Times New Roman" w:hAnsi="Times New Roman" w:cs="Times New Roman"/>
          <w:sz w:val="18"/>
          <w:szCs w:val="18"/>
        </w:rPr>
        <w:t>s</w:t>
      </w:r>
      <w:r w:rsidRPr="00794601">
        <w:rPr>
          <w:rStyle w:val="LineNumber"/>
          <w:rFonts w:ascii="Times New Roman" w:hAnsi="Times New Roman" w:cs="Times New Roman"/>
          <w:sz w:val="18"/>
          <w:szCs w:val="18"/>
        </w:rPr>
        <w:t xml:space="preserve"> and tables are to be inserted at the location in which they </w:t>
      </w:r>
      <w:r w:rsidR="00F90DD0" w:rsidRPr="00794601">
        <w:rPr>
          <w:rStyle w:val="LineNumber"/>
          <w:rFonts w:ascii="Times New Roman" w:hAnsi="Times New Roman" w:cs="Times New Roman"/>
          <w:sz w:val="18"/>
          <w:szCs w:val="18"/>
        </w:rPr>
        <w:t>are expected to appear in the paper</w:t>
      </w:r>
      <w:r w:rsidRPr="00794601">
        <w:rPr>
          <w:rStyle w:val="LineNumber"/>
          <w:rFonts w:ascii="Times New Roman" w:hAnsi="Times New Roman" w:cs="Times New Roman"/>
          <w:sz w:val="18"/>
          <w:szCs w:val="18"/>
        </w:rPr>
        <w:t>.</w:t>
      </w:r>
      <w:r w:rsidR="00F90DD0" w:rsidRPr="00794601">
        <w:rPr>
          <w:rStyle w:val="LineNumber"/>
          <w:rFonts w:ascii="Times New Roman" w:hAnsi="Times New Roman" w:cs="Times New Roman"/>
          <w:sz w:val="18"/>
          <w:szCs w:val="18"/>
        </w:rPr>
        <w:t xml:space="preserve"> No separate list of figures and tables is to be provided.</w:t>
      </w:r>
    </w:p>
    <w:p w14:paraId="51F50BFE" w14:textId="77777777" w:rsidR="00F51DC9" w:rsidRPr="00794601" w:rsidRDefault="00F51DC9"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Single-column figures (e.g., Fig. 1) should fit within the 2.67 in (67.7 mm) column width. Double-column figures (e.g., Fig. 2) should be sized for legibility, and the image must fit within the 5.67 in (144 mm) full text width. Figures are numbered sequentially using Arabic numerals. Figure captions are justified using 8pt font with 10pt spacing.</w:t>
      </w:r>
    </w:p>
    <w:p w14:paraId="1CF5654F" w14:textId="77777777" w:rsidR="00F51DC9" w:rsidRPr="00794601" w:rsidRDefault="00F51DC9"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Single- and double-column tables are inserted similarly. The font size throughout a table is 8pt, with 10pt line spacing. Table 1 is an example of a single-column table, and Table 2 is an example of a double-column table</w:t>
      </w:r>
    </w:p>
    <w:p w14:paraId="4FB1B9F0" w14:textId="6AA37CBE" w:rsidR="00951310" w:rsidRPr="00794601" w:rsidRDefault="00951310"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noProof/>
          <w:sz w:val="18"/>
          <w:szCs w:val="18"/>
        </w:rPr>
        <w:drawing>
          <wp:anchor distT="0" distB="0" distL="114300" distR="114300" simplePos="0" relativeHeight="251658240" behindDoc="0" locked="0" layoutInCell="1" allowOverlap="1" wp14:anchorId="681860FA" wp14:editId="51E3530B">
            <wp:simplePos x="0" y="0"/>
            <wp:positionH relativeFrom="column">
              <wp:posOffset>113030</wp:posOffset>
            </wp:positionH>
            <wp:positionV relativeFrom="paragraph">
              <wp:posOffset>136525</wp:posOffset>
            </wp:positionV>
            <wp:extent cx="2222500" cy="1668780"/>
            <wp:effectExtent l="0" t="0" r="6350" b="7620"/>
            <wp:wrapSquare wrapText="bothSides"/>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22500" cy="1668780"/>
                    </a:xfrm>
                    <a:prstGeom prst="rect">
                      <a:avLst/>
                    </a:prstGeom>
                  </pic:spPr>
                </pic:pic>
              </a:graphicData>
            </a:graphic>
            <wp14:sizeRelH relativeFrom="page">
              <wp14:pctWidth>0</wp14:pctWidth>
            </wp14:sizeRelH>
            <wp14:sizeRelV relativeFrom="page">
              <wp14:pctHeight>0</wp14:pctHeight>
            </wp14:sizeRelV>
          </wp:anchor>
        </w:drawing>
      </w:r>
    </w:p>
    <w:p w14:paraId="3C8F1F72" w14:textId="3FCB1534" w:rsidR="00BE4AC8" w:rsidRPr="00794601" w:rsidRDefault="00BE4AC8" w:rsidP="00794601">
      <w:pPr>
        <w:spacing w:after="0" w:line="200" w:lineRule="exact"/>
        <w:jc w:val="center"/>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 xml:space="preserve">Fig. 1. </w:t>
      </w:r>
      <w:r w:rsidR="00951310" w:rsidRPr="00794601">
        <w:rPr>
          <w:rStyle w:val="LineNumber"/>
          <w:rFonts w:ascii="Times New Roman" w:hAnsi="Times New Roman" w:cs="Times New Roman"/>
          <w:sz w:val="16"/>
          <w:szCs w:val="16"/>
        </w:rPr>
        <w:t>Density versus temperature of</w:t>
      </w:r>
      <w:r w:rsidRPr="00794601">
        <w:rPr>
          <w:rStyle w:val="LineNumber"/>
          <w:rFonts w:ascii="Times New Roman" w:hAnsi="Times New Roman" w:cs="Times New Roman"/>
          <w:sz w:val="16"/>
          <w:szCs w:val="16"/>
        </w:rPr>
        <w:t xml:space="preserve"> n-heptane.</w:t>
      </w:r>
    </w:p>
    <w:p w14:paraId="77192241" w14:textId="77777777" w:rsidR="00F51DC9" w:rsidRPr="00794601" w:rsidRDefault="00F51DC9" w:rsidP="00794601">
      <w:pPr>
        <w:spacing w:after="0" w:line="200" w:lineRule="exact"/>
        <w:jc w:val="center"/>
        <w:rPr>
          <w:rStyle w:val="LineNumber"/>
          <w:rFonts w:ascii="Times New Roman" w:hAnsi="Times New Roman" w:cs="Times New Roman"/>
          <w:sz w:val="18"/>
          <w:szCs w:val="18"/>
        </w:rPr>
      </w:pPr>
    </w:p>
    <w:p w14:paraId="3BA6C847" w14:textId="77777777" w:rsidR="00F51DC9" w:rsidRPr="00794601" w:rsidRDefault="00F51DC9"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 xml:space="preserve">Equations are numbered sequentially in the order in which they appear. Recent </w:t>
      </w:r>
      <w:r w:rsidRPr="00971B00">
        <w:rPr>
          <w:rStyle w:val="LineNumber"/>
          <w:rFonts w:ascii="Times New Roman" w:hAnsi="Times New Roman" w:cs="Times New Roman"/>
          <w:i/>
          <w:iCs/>
          <w:sz w:val="18"/>
          <w:szCs w:val="18"/>
        </w:rPr>
        <w:t>Proceedings</w:t>
      </w:r>
      <w:r w:rsidRPr="00794601">
        <w:rPr>
          <w:rStyle w:val="LineNumber"/>
          <w:rFonts w:ascii="Times New Roman" w:hAnsi="Times New Roman" w:cs="Times New Roman"/>
          <w:sz w:val="18"/>
          <w:szCs w:val="18"/>
        </w:rPr>
        <w:t xml:space="preserve"> papers can be consulted for appropriate equation formatting. Equation (1) is an example of a numbered equation. The Reynolds number, </w:t>
      </w:r>
      <w:r w:rsidRPr="00794601">
        <w:rPr>
          <w:rStyle w:val="LineNumber"/>
          <w:rFonts w:ascii="Times New Roman" w:hAnsi="Times New Roman" w:cs="Times New Roman"/>
          <w:i/>
          <w:iCs/>
          <w:sz w:val="18"/>
          <w:szCs w:val="18"/>
        </w:rPr>
        <w:t>Re</w:t>
      </w:r>
      <w:r w:rsidRPr="00794601">
        <w:rPr>
          <w:rStyle w:val="LineNumber"/>
          <w:rFonts w:ascii="Times New Roman" w:hAnsi="Times New Roman" w:cs="Times New Roman"/>
          <w:sz w:val="18"/>
          <w:szCs w:val="18"/>
        </w:rPr>
        <w:t>, is defined as:</w:t>
      </w:r>
    </w:p>
    <w:p w14:paraId="085E18F9" w14:textId="77777777" w:rsidR="00F51DC9" w:rsidRPr="00794601" w:rsidRDefault="00F51DC9" w:rsidP="00794601">
      <w:pPr>
        <w:spacing w:after="0" w:line="200" w:lineRule="exact"/>
        <w:ind w:firstLine="216"/>
        <w:jc w:val="both"/>
        <w:rPr>
          <w:rStyle w:val="LineNumber"/>
          <w:rFonts w:ascii="Times New Roman" w:hAnsi="Times New Roman" w:cs="Times New Roman"/>
          <w:sz w:val="18"/>
          <w:szCs w:val="18"/>
        </w:rPr>
      </w:pPr>
    </w:p>
    <w:p w14:paraId="1CF0BF62" w14:textId="77777777" w:rsidR="00F51DC9" w:rsidRPr="00794601" w:rsidRDefault="00F51DC9" w:rsidP="00794601">
      <w:pPr>
        <w:spacing w:after="0" w:line="200" w:lineRule="exact"/>
        <w:ind w:firstLine="216"/>
        <w:jc w:val="right"/>
        <w:rPr>
          <w:rStyle w:val="LineNumber"/>
          <w:rFonts w:ascii="Times New Roman" w:hAnsi="Times New Roman" w:cs="Times New Roman"/>
          <w:sz w:val="18"/>
          <w:szCs w:val="18"/>
        </w:rPr>
      </w:pPr>
      <w:r w:rsidRPr="00794601">
        <w:rPr>
          <w:rStyle w:val="LineNumber"/>
          <w:rFonts w:ascii="Times New Roman" w:hAnsi="Times New Roman" w:cs="Times New Roman"/>
          <w:i/>
          <w:iCs/>
          <w:sz w:val="18"/>
          <w:szCs w:val="18"/>
        </w:rPr>
        <w:t>Re ≡ UL/</w:t>
      </w:r>
      <w:proofErr w:type="gramStart"/>
      <w:r w:rsidRPr="00794601">
        <w:rPr>
          <w:rStyle w:val="LineNumber"/>
          <w:rFonts w:ascii="Symbol" w:hAnsi="Symbol" w:cs="Times New Roman"/>
          <w:i/>
          <w:iCs/>
          <w:sz w:val="18"/>
          <w:szCs w:val="18"/>
        </w:rPr>
        <w:t>n</w:t>
      </w:r>
      <w:r w:rsidRPr="00794601">
        <w:rPr>
          <w:rStyle w:val="LineNumber"/>
          <w:rFonts w:ascii="Times New Roman" w:hAnsi="Times New Roman" w:cs="Times New Roman"/>
          <w:sz w:val="18"/>
          <w:szCs w:val="18"/>
        </w:rPr>
        <w:t xml:space="preserve">  ,</w:t>
      </w:r>
      <w:proofErr w:type="gramEnd"/>
      <w:r w:rsidRPr="00794601">
        <w:rPr>
          <w:rStyle w:val="LineNumber"/>
          <w:rFonts w:ascii="Times New Roman" w:hAnsi="Times New Roman" w:cs="Times New Roman"/>
          <w:sz w:val="18"/>
          <w:szCs w:val="18"/>
        </w:rPr>
        <w:t xml:space="preserve">                               (1)</w:t>
      </w:r>
    </w:p>
    <w:p w14:paraId="5AEACB8C" w14:textId="77777777" w:rsidR="00F51DC9" w:rsidRPr="00794601" w:rsidRDefault="00F51DC9" w:rsidP="00794601">
      <w:pPr>
        <w:spacing w:after="0" w:line="200" w:lineRule="exact"/>
        <w:ind w:firstLine="216"/>
        <w:jc w:val="right"/>
        <w:rPr>
          <w:rStyle w:val="LineNumber"/>
          <w:rFonts w:ascii="Times New Roman" w:hAnsi="Times New Roman" w:cs="Times New Roman"/>
          <w:sz w:val="18"/>
          <w:szCs w:val="18"/>
        </w:rPr>
      </w:pPr>
    </w:p>
    <w:p w14:paraId="2C923ED8" w14:textId="1736F1DD" w:rsidR="00F51DC9" w:rsidRPr="00794601" w:rsidRDefault="00F51DC9" w:rsidP="00794601">
      <w:pPr>
        <w:spacing w:after="0" w:line="200" w:lineRule="exact"/>
        <w:jc w:val="both"/>
        <w:rPr>
          <w:rStyle w:val="LineNumber"/>
          <w:rFonts w:ascii="Symbol" w:hAnsi="Symbol" w:cs="Times New Roman"/>
          <w:sz w:val="18"/>
          <w:szCs w:val="18"/>
        </w:rPr>
      </w:pPr>
      <w:r w:rsidRPr="00794601">
        <w:rPr>
          <w:rStyle w:val="LineNumber"/>
          <w:rFonts w:ascii="Times New Roman" w:hAnsi="Times New Roman" w:cs="Times New Roman"/>
          <w:sz w:val="18"/>
          <w:szCs w:val="18"/>
        </w:rPr>
        <w:t xml:space="preserve">where </w:t>
      </w:r>
      <w:r w:rsidRPr="00794601">
        <w:rPr>
          <w:rStyle w:val="LineNumber"/>
          <w:rFonts w:ascii="Times New Roman" w:hAnsi="Times New Roman" w:cs="Times New Roman"/>
          <w:i/>
          <w:iCs/>
          <w:sz w:val="18"/>
          <w:szCs w:val="18"/>
        </w:rPr>
        <w:t>U</w:t>
      </w:r>
      <w:r w:rsidRPr="00794601">
        <w:rPr>
          <w:rStyle w:val="LineNumber"/>
          <w:rFonts w:ascii="Times New Roman" w:hAnsi="Times New Roman" w:cs="Times New Roman"/>
          <w:sz w:val="18"/>
          <w:szCs w:val="18"/>
        </w:rPr>
        <w:t xml:space="preserve"> is a characteristic velocity, </w:t>
      </w:r>
      <w:r w:rsidRPr="00794601">
        <w:rPr>
          <w:rStyle w:val="LineNumber"/>
          <w:rFonts w:ascii="Times New Roman" w:hAnsi="Times New Roman" w:cs="Times New Roman"/>
          <w:i/>
          <w:iCs/>
          <w:sz w:val="18"/>
          <w:szCs w:val="18"/>
        </w:rPr>
        <w:t>L</w:t>
      </w:r>
      <w:r w:rsidRPr="00794601">
        <w:rPr>
          <w:rStyle w:val="LineNumber"/>
          <w:rFonts w:ascii="Times New Roman" w:hAnsi="Times New Roman" w:cs="Times New Roman"/>
          <w:sz w:val="18"/>
          <w:szCs w:val="18"/>
        </w:rPr>
        <w:t xml:space="preserve"> is a characteristic length, and </w:t>
      </w:r>
      <w:r w:rsidRPr="00794601">
        <w:rPr>
          <w:rStyle w:val="LineNumber"/>
          <w:rFonts w:ascii="Symbol" w:hAnsi="Symbol" w:cs="Times New Roman"/>
          <w:sz w:val="18"/>
          <w:szCs w:val="18"/>
        </w:rPr>
        <w:t>n</w:t>
      </w:r>
      <w:r w:rsidRPr="00794601">
        <w:rPr>
          <w:rStyle w:val="LineNumber"/>
          <w:rFonts w:ascii="Times New Roman" w:hAnsi="Times New Roman" w:cs="Times New Roman"/>
          <w:sz w:val="18"/>
          <w:szCs w:val="18"/>
        </w:rPr>
        <w:t xml:space="preserve"> is the fluid kinematic viscosity.</w:t>
      </w:r>
    </w:p>
    <w:p w14:paraId="09AAE02C" w14:textId="77777777" w:rsidR="00393969" w:rsidRPr="00794601" w:rsidRDefault="00393969" w:rsidP="00794601">
      <w:pPr>
        <w:spacing w:after="0" w:line="200" w:lineRule="exact"/>
        <w:ind w:firstLine="216"/>
        <w:jc w:val="both"/>
        <w:rPr>
          <w:rStyle w:val="LineNumber"/>
          <w:rFonts w:ascii="Times New Roman" w:hAnsi="Times New Roman" w:cs="Times New Roman"/>
          <w:sz w:val="18"/>
          <w:szCs w:val="18"/>
        </w:rPr>
      </w:pPr>
    </w:p>
    <w:p w14:paraId="2281ABC0" w14:textId="77777777" w:rsidR="00393969" w:rsidRPr="00794601" w:rsidRDefault="00393969" w:rsidP="00794601">
      <w:pPr>
        <w:spacing w:after="0" w:line="200" w:lineRule="exact"/>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Table 1</w:t>
      </w:r>
    </w:p>
    <w:p w14:paraId="63A6B43F" w14:textId="77777777" w:rsidR="00393969" w:rsidRPr="00794601" w:rsidRDefault="00393969" w:rsidP="00794601">
      <w:pPr>
        <w:spacing w:after="0" w:line="200" w:lineRule="exact"/>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Engine specifications and operating conditions.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0"/>
        <w:gridCol w:w="1052"/>
      </w:tblGrid>
      <w:tr w:rsidR="00393969" w:rsidRPr="00794601" w14:paraId="70A6B091" w14:textId="77777777" w:rsidTr="0030384C">
        <w:tc>
          <w:tcPr>
            <w:tcW w:w="2790" w:type="dxa"/>
            <w:tcBorders>
              <w:top w:val="single" w:sz="4" w:space="0" w:color="auto"/>
              <w:bottom w:val="single" w:sz="4" w:space="0" w:color="auto"/>
            </w:tcBorders>
          </w:tcPr>
          <w:p w14:paraId="0D5DCA61" w14:textId="77777777" w:rsidR="00393969" w:rsidRPr="00794601" w:rsidRDefault="00393969" w:rsidP="00794601">
            <w:pPr>
              <w:spacing w:line="200" w:lineRule="exact"/>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Description (units)</w:t>
            </w:r>
          </w:p>
        </w:tc>
        <w:tc>
          <w:tcPr>
            <w:tcW w:w="1052" w:type="dxa"/>
            <w:tcBorders>
              <w:top w:val="single" w:sz="4" w:space="0" w:color="auto"/>
              <w:bottom w:val="single" w:sz="4" w:space="0" w:color="auto"/>
            </w:tcBorders>
          </w:tcPr>
          <w:p w14:paraId="62299785" w14:textId="77777777" w:rsidR="00393969" w:rsidRPr="00794601" w:rsidRDefault="00393969" w:rsidP="00794601">
            <w:pPr>
              <w:spacing w:line="200" w:lineRule="exact"/>
              <w:jc w:val="center"/>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Value</w:t>
            </w:r>
          </w:p>
        </w:tc>
      </w:tr>
      <w:tr w:rsidR="00393969" w:rsidRPr="00794601" w14:paraId="613C9F8C" w14:textId="77777777" w:rsidTr="0030384C">
        <w:tc>
          <w:tcPr>
            <w:tcW w:w="2790" w:type="dxa"/>
            <w:tcBorders>
              <w:top w:val="single" w:sz="4" w:space="0" w:color="auto"/>
              <w:bottom w:val="nil"/>
            </w:tcBorders>
          </w:tcPr>
          <w:p w14:paraId="45D0900E" w14:textId="77777777" w:rsidR="00393969" w:rsidRPr="00794601" w:rsidRDefault="00393969" w:rsidP="00794601">
            <w:pPr>
              <w:spacing w:line="200" w:lineRule="exact"/>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Bore (mm)</w:t>
            </w:r>
          </w:p>
        </w:tc>
        <w:tc>
          <w:tcPr>
            <w:tcW w:w="1052" w:type="dxa"/>
            <w:tcBorders>
              <w:top w:val="single" w:sz="4" w:space="0" w:color="auto"/>
              <w:bottom w:val="nil"/>
            </w:tcBorders>
          </w:tcPr>
          <w:p w14:paraId="6D3339C8" w14:textId="77777777" w:rsidR="00393969" w:rsidRPr="00794601" w:rsidRDefault="00393969" w:rsidP="00794601">
            <w:pPr>
              <w:spacing w:line="200" w:lineRule="exact"/>
              <w:jc w:val="center"/>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86</w:t>
            </w:r>
          </w:p>
        </w:tc>
      </w:tr>
      <w:tr w:rsidR="00393969" w:rsidRPr="00794601" w14:paraId="4A94AA51" w14:textId="77777777" w:rsidTr="0030384C">
        <w:tc>
          <w:tcPr>
            <w:tcW w:w="2790" w:type="dxa"/>
            <w:tcBorders>
              <w:top w:val="nil"/>
            </w:tcBorders>
          </w:tcPr>
          <w:p w14:paraId="6DC19B4B" w14:textId="77777777" w:rsidR="00393969" w:rsidRPr="00794601" w:rsidRDefault="00393969" w:rsidP="00794601">
            <w:pPr>
              <w:spacing w:line="200" w:lineRule="exact"/>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Stroke (mm)</w:t>
            </w:r>
          </w:p>
        </w:tc>
        <w:tc>
          <w:tcPr>
            <w:tcW w:w="1052" w:type="dxa"/>
            <w:tcBorders>
              <w:top w:val="nil"/>
            </w:tcBorders>
          </w:tcPr>
          <w:p w14:paraId="376F797E" w14:textId="77777777" w:rsidR="00393969" w:rsidRPr="00794601" w:rsidRDefault="00393969" w:rsidP="00794601">
            <w:pPr>
              <w:spacing w:line="200" w:lineRule="exact"/>
              <w:jc w:val="center"/>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86</w:t>
            </w:r>
          </w:p>
        </w:tc>
      </w:tr>
      <w:tr w:rsidR="00393969" w:rsidRPr="00794601" w14:paraId="4D6C05A2" w14:textId="77777777" w:rsidTr="0030384C">
        <w:tc>
          <w:tcPr>
            <w:tcW w:w="2790" w:type="dxa"/>
          </w:tcPr>
          <w:p w14:paraId="4456D392" w14:textId="77777777" w:rsidR="00393969" w:rsidRPr="00794601" w:rsidRDefault="00393969" w:rsidP="00794601">
            <w:pPr>
              <w:spacing w:line="200" w:lineRule="exact"/>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Connecting rod (mm)</w:t>
            </w:r>
          </w:p>
        </w:tc>
        <w:tc>
          <w:tcPr>
            <w:tcW w:w="1052" w:type="dxa"/>
          </w:tcPr>
          <w:p w14:paraId="51FF6254" w14:textId="77777777" w:rsidR="00393969" w:rsidRPr="00794601" w:rsidRDefault="00393969" w:rsidP="00794601">
            <w:pPr>
              <w:spacing w:line="200" w:lineRule="exact"/>
              <w:jc w:val="center"/>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159</w:t>
            </w:r>
          </w:p>
        </w:tc>
      </w:tr>
      <w:tr w:rsidR="00393969" w:rsidRPr="00794601" w14:paraId="3E99CA9B" w14:textId="77777777" w:rsidTr="0030384C">
        <w:tc>
          <w:tcPr>
            <w:tcW w:w="2790" w:type="dxa"/>
          </w:tcPr>
          <w:p w14:paraId="4420FEE1" w14:textId="77777777" w:rsidR="00393969" w:rsidRPr="00794601" w:rsidRDefault="00393969" w:rsidP="00794601">
            <w:pPr>
              <w:spacing w:line="200" w:lineRule="exact"/>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Geometric compression ratio (-)</w:t>
            </w:r>
          </w:p>
        </w:tc>
        <w:tc>
          <w:tcPr>
            <w:tcW w:w="1052" w:type="dxa"/>
          </w:tcPr>
          <w:p w14:paraId="40DECE36" w14:textId="77777777" w:rsidR="00393969" w:rsidRPr="00794601" w:rsidRDefault="00393969" w:rsidP="00794601">
            <w:pPr>
              <w:spacing w:line="200" w:lineRule="exact"/>
              <w:jc w:val="center"/>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8.9</w:t>
            </w:r>
          </w:p>
        </w:tc>
      </w:tr>
      <w:tr w:rsidR="00393969" w:rsidRPr="00794601" w14:paraId="1EF5B167" w14:textId="77777777" w:rsidTr="0030384C">
        <w:tc>
          <w:tcPr>
            <w:tcW w:w="2790" w:type="dxa"/>
          </w:tcPr>
          <w:p w14:paraId="2CFE5FBF" w14:textId="77777777" w:rsidR="00393969" w:rsidRPr="00794601" w:rsidRDefault="00393969" w:rsidP="00794601">
            <w:pPr>
              <w:spacing w:line="200" w:lineRule="exact"/>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Engine speed (r/min)</w:t>
            </w:r>
          </w:p>
        </w:tc>
        <w:tc>
          <w:tcPr>
            <w:tcW w:w="1052" w:type="dxa"/>
          </w:tcPr>
          <w:p w14:paraId="35ABE825" w14:textId="77777777" w:rsidR="00393969" w:rsidRPr="00794601" w:rsidRDefault="00393969" w:rsidP="00794601">
            <w:pPr>
              <w:spacing w:line="200" w:lineRule="exact"/>
              <w:jc w:val="center"/>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1300</w:t>
            </w:r>
          </w:p>
        </w:tc>
      </w:tr>
      <w:tr w:rsidR="00393969" w:rsidRPr="00794601" w14:paraId="48171929" w14:textId="77777777" w:rsidTr="0030384C">
        <w:tc>
          <w:tcPr>
            <w:tcW w:w="2790" w:type="dxa"/>
          </w:tcPr>
          <w:p w14:paraId="52A38DB7" w14:textId="77777777" w:rsidR="00393969" w:rsidRPr="00794601" w:rsidRDefault="00393969" w:rsidP="00794601">
            <w:pPr>
              <w:spacing w:line="200" w:lineRule="exact"/>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Intake manifold pressure (kPa)</w:t>
            </w:r>
          </w:p>
        </w:tc>
        <w:tc>
          <w:tcPr>
            <w:tcW w:w="1052" w:type="dxa"/>
          </w:tcPr>
          <w:p w14:paraId="67808264" w14:textId="77777777" w:rsidR="00393969" w:rsidRPr="00794601" w:rsidRDefault="00393969" w:rsidP="00794601">
            <w:pPr>
              <w:spacing w:line="200" w:lineRule="exact"/>
              <w:jc w:val="center"/>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95</w:t>
            </w:r>
          </w:p>
        </w:tc>
      </w:tr>
      <w:tr w:rsidR="00393969" w:rsidRPr="00794601" w14:paraId="2678BCC6" w14:textId="77777777" w:rsidTr="0030384C">
        <w:tc>
          <w:tcPr>
            <w:tcW w:w="2790" w:type="dxa"/>
          </w:tcPr>
          <w:p w14:paraId="392D03C6" w14:textId="77777777" w:rsidR="00393969" w:rsidRPr="00794601" w:rsidRDefault="00393969" w:rsidP="00794601">
            <w:pPr>
              <w:spacing w:line="200" w:lineRule="exact"/>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Global equivalence ratio (-)</w:t>
            </w:r>
          </w:p>
        </w:tc>
        <w:tc>
          <w:tcPr>
            <w:tcW w:w="1052" w:type="dxa"/>
          </w:tcPr>
          <w:p w14:paraId="0EF6A085" w14:textId="77777777" w:rsidR="00393969" w:rsidRPr="00794601" w:rsidRDefault="00393969" w:rsidP="00794601">
            <w:pPr>
              <w:spacing w:line="200" w:lineRule="exact"/>
              <w:jc w:val="center"/>
              <w:rPr>
                <w:rStyle w:val="LineNumber"/>
                <w:rFonts w:ascii="Times New Roman" w:hAnsi="Times New Roman" w:cs="Times New Roman"/>
                <w:sz w:val="16"/>
                <w:szCs w:val="16"/>
              </w:rPr>
            </w:pPr>
            <w:r w:rsidRPr="00794601">
              <w:rPr>
                <w:rStyle w:val="LineNumber"/>
                <w:rFonts w:ascii="Times New Roman" w:hAnsi="Times New Roman" w:cs="Times New Roman"/>
                <w:sz w:val="16"/>
                <w:szCs w:val="16"/>
              </w:rPr>
              <w:t>0.2</w:t>
            </w:r>
          </w:p>
        </w:tc>
      </w:tr>
    </w:tbl>
    <w:p w14:paraId="383ABD43" w14:textId="407B7521" w:rsidR="007B271F" w:rsidRPr="00794601" w:rsidRDefault="007B271F" w:rsidP="00794601">
      <w:pPr>
        <w:spacing w:after="0" w:line="200" w:lineRule="exact"/>
        <w:ind w:firstLine="216"/>
        <w:jc w:val="both"/>
        <w:rPr>
          <w:rStyle w:val="LineNumber"/>
          <w:rFonts w:ascii="Times New Roman" w:hAnsi="Times New Roman" w:cs="Times New Roman"/>
          <w:sz w:val="16"/>
          <w:szCs w:val="16"/>
        </w:rPr>
      </w:pPr>
    </w:p>
    <w:p w14:paraId="5B4938E5" w14:textId="176E6950" w:rsidR="007B271F" w:rsidRPr="00794601" w:rsidRDefault="007925F1" w:rsidP="00794601">
      <w:pPr>
        <w:pStyle w:val="ListParagraph"/>
        <w:numPr>
          <w:ilvl w:val="0"/>
          <w:numId w:val="1"/>
        </w:numPr>
        <w:spacing w:after="0" w:line="200" w:lineRule="exact"/>
        <w:ind w:left="216" w:hanging="216"/>
        <w:rPr>
          <w:rStyle w:val="LineNumber"/>
          <w:rFonts w:ascii="Times New Roman" w:hAnsi="Times New Roman" w:cs="Times New Roman"/>
          <w:b/>
          <w:bCs/>
          <w:sz w:val="20"/>
          <w:szCs w:val="20"/>
        </w:rPr>
      </w:pPr>
      <w:r w:rsidRPr="00794601">
        <w:rPr>
          <w:rStyle w:val="LineNumber"/>
          <w:rFonts w:ascii="Times New Roman" w:hAnsi="Times New Roman" w:cs="Times New Roman"/>
          <w:b/>
          <w:bCs/>
          <w:sz w:val="20"/>
          <w:szCs w:val="20"/>
        </w:rPr>
        <w:t xml:space="preserve">Some example </w:t>
      </w:r>
      <w:proofErr w:type="gramStart"/>
      <w:r w:rsidRPr="00794601">
        <w:rPr>
          <w:rStyle w:val="LineNumber"/>
          <w:rFonts w:ascii="Times New Roman" w:hAnsi="Times New Roman" w:cs="Times New Roman"/>
          <w:b/>
          <w:bCs/>
          <w:sz w:val="20"/>
          <w:szCs w:val="20"/>
        </w:rPr>
        <w:t>text</w:t>
      </w:r>
      <w:proofErr w:type="gramEnd"/>
    </w:p>
    <w:p w14:paraId="390766F6" w14:textId="6C05C248" w:rsidR="007B271F" w:rsidRPr="00794601" w:rsidRDefault="007B271F" w:rsidP="00794601">
      <w:pPr>
        <w:spacing w:after="0" w:line="200" w:lineRule="exact"/>
        <w:ind w:firstLine="216"/>
        <w:jc w:val="both"/>
        <w:rPr>
          <w:rStyle w:val="LineNumber"/>
          <w:rFonts w:ascii="Times New Roman" w:hAnsi="Times New Roman" w:cs="Times New Roman"/>
          <w:sz w:val="18"/>
          <w:szCs w:val="18"/>
        </w:rPr>
      </w:pPr>
    </w:p>
    <w:p w14:paraId="6B9DD7D1" w14:textId="58D6D343" w:rsidR="00D01B6D" w:rsidRPr="00794601" w:rsidRDefault="007B271F"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Th</w:t>
      </w:r>
      <w:r w:rsidR="00274961" w:rsidRPr="00794601">
        <w:rPr>
          <w:rStyle w:val="LineNumber"/>
          <w:rFonts w:ascii="Times New Roman" w:hAnsi="Times New Roman" w:cs="Times New Roman"/>
          <w:sz w:val="18"/>
          <w:szCs w:val="18"/>
        </w:rPr>
        <w:t>e text in this</w:t>
      </w:r>
      <w:r w:rsidRPr="00794601">
        <w:rPr>
          <w:rStyle w:val="LineNumber"/>
          <w:rFonts w:ascii="Times New Roman" w:hAnsi="Times New Roman" w:cs="Times New Roman"/>
          <w:sz w:val="18"/>
          <w:szCs w:val="18"/>
        </w:rPr>
        <w:t xml:space="preserve"> section </w:t>
      </w:r>
      <w:r w:rsidR="007925F1" w:rsidRPr="00794601">
        <w:rPr>
          <w:rStyle w:val="LineNumber"/>
          <w:rFonts w:ascii="Times New Roman" w:hAnsi="Times New Roman" w:cs="Times New Roman"/>
          <w:sz w:val="18"/>
          <w:szCs w:val="18"/>
        </w:rPr>
        <w:t>is taken</w:t>
      </w:r>
      <w:r w:rsidRPr="00794601">
        <w:rPr>
          <w:rStyle w:val="LineNumber"/>
          <w:rFonts w:ascii="Times New Roman" w:hAnsi="Times New Roman" w:cs="Times New Roman"/>
          <w:sz w:val="18"/>
          <w:szCs w:val="18"/>
        </w:rPr>
        <w:t xml:space="preserve"> from [1]. It is included here so that the text will carry over </w:t>
      </w:r>
      <w:r w:rsidR="00982D4B" w:rsidRPr="00794601">
        <w:rPr>
          <w:rStyle w:val="LineNumber"/>
          <w:rFonts w:ascii="Times New Roman" w:hAnsi="Times New Roman" w:cs="Times New Roman"/>
          <w:sz w:val="18"/>
          <w:szCs w:val="18"/>
        </w:rPr>
        <w:t>across two more pages</w:t>
      </w:r>
      <w:r w:rsidRPr="00794601">
        <w:rPr>
          <w:rStyle w:val="LineNumber"/>
          <w:rFonts w:ascii="Times New Roman" w:hAnsi="Times New Roman" w:cs="Times New Roman"/>
          <w:sz w:val="18"/>
          <w:szCs w:val="18"/>
        </w:rPr>
        <w:t>.</w:t>
      </w:r>
      <w:r w:rsidR="00806CF7" w:rsidRPr="00794601">
        <w:rPr>
          <w:rStyle w:val="LineNumber"/>
          <w:rFonts w:ascii="Times New Roman" w:hAnsi="Times New Roman" w:cs="Times New Roman"/>
          <w:sz w:val="18"/>
          <w:szCs w:val="18"/>
        </w:rPr>
        <w:t xml:space="preserve"> There are no formatting instructions in this section.</w:t>
      </w:r>
    </w:p>
    <w:p w14:paraId="07E968BA" w14:textId="5F57178C" w:rsidR="00D01B6D" w:rsidRPr="00794601" w:rsidRDefault="00D01B6D"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Globally fuel-lean, stratified combustion in direct-injection spark-ignition (DISI) engines</w:t>
      </w:r>
      <w:r w:rsidR="00737E08" w:rsidRPr="00794601">
        <w:rPr>
          <w:rStyle w:val="LineNumber"/>
          <w:rFonts w:ascii="Times New Roman" w:hAnsi="Times New Roman" w:cs="Times New Roman"/>
          <w:sz w:val="18"/>
          <w:szCs w:val="18"/>
        </w:rPr>
        <w:t xml:space="preserve"> </w:t>
      </w:r>
      <w:proofErr w:type="gramStart"/>
      <w:r w:rsidRPr="00794601">
        <w:rPr>
          <w:rStyle w:val="LineNumber"/>
          <w:rFonts w:ascii="Times New Roman" w:hAnsi="Times New Roman" w:cs="Times New Roman"/>
          <w:sz w:val="18"/>
          <w:szCs w:val="18"/>
        </w:rPr>
        <w:t>has</w:t>
      </w:r>
      <w:proofErr w:type="gramEnd"/>
      <w:r w:rsidRPr="00794601">
        <w:rPr>
          <w:rStyle w:val="LineNumber"/>
          <w:rFonts w:ascii="Times New Roman" w:hAnsi="Times New Roman" w:cs="Times New Roman"/>
          <w:sz w:val="18"/>
          <w:szCs w:val="18"/>
        </w:rPr>
        <w:t xml:space="preserve"> the potential to reduce fuel consumption and carbon-dioxide emissions, compared to conventional stoichiometric homogeneous-charge engines. Issues include cycle-to-cycle variations (CCV) and criteria pollutant emissions, which require that the engine be calibrated to operate at conditions that are suboptimal for efficiency.</w:t>
      </w:r>
    </w:p>
    <w:p w14:paraId="6B5CCEC3" w14:textId="68F47CEE" w:rsidR="00D01B6D" w:rsidRPr="00794601" w:rsidRDefault="00D01B6D"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 xml:space="preserve">CCV have been studied extensively, using both experimental and computational approaches. In the case of homogeneous reactants, it has been shown that the early flame development largely determines the outcome of the combustion event. Most published CCV work has focused on the vicinity of spark plug </w:t>
      </w:r>
      <w:r w:rsidRPr="00794601">
        <w:rPr>
          <w:rStyle w:val="LineNumber"/>
          <w:rFonts w:ascii="Times New Roman" w:hAnsi="Times New Roman" w:cs="Times New Roman"/>
          <w:sz w:val="18"/>
          <w:szCs w:val="18"/>
        </w:rPr>
        <w:lastRenderedPageBreak/>
        <w:t>at the time of ignition and the early flame development.</w:t>
      </w:r>
    </w:p>
    <w:p w14:paraId="4D873A8D" w14:textId="76AC4555" w:rsidR="00D01B6D" w:rsidRPr="00794601" w:rsidRDefault="00D01B6D"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 xml:space="preserve">Spray-guided DISI (SG-DISI) engines operating in stratified mode offer additional complexities. The fuel is injected late, with appropriate timing and targeting to yield a flammable mixture at the spark plug at the time of ignition, and spark timing is limited to a narrow window after the end of injection. Exhaust-gas recirculation (EGR) may be used to control NOx, leading to even higher levels of CCV. It has been found that misfires in a SG-DISI engine correspond to cases where a flame kernel is initialized by the spark, but the kernel fails to fully develop into a propagating turbulent flame because it is </w:t>
      </w:r>
      <w:r w:rsidR="00737E08" w:rsidRPr="00794601">
        <w:rPr>
          <w:rStyle w:val="LineNumber"/>
          <w:rFonts w:ascii="Times New Roman" w:hAnsi="Times New Roman" w:cs="Times New Roman"/>
          <w:sz w:val="18"/>
          <w:szCs w:val="18"/>
        </w:rPr>
        <w:t>ad</w:t>
      </w:r>
      <w:r w:rsidRPr="00794601">
        <w:rPr>
          <w:rStyle w:val="LineNumber"/>
          <w:rFonts w:ascii="Times New Roman" w:hAnsi="Times New Roman" w:cs="Times New Roman"/>
          <w:sz w:val="18"/>
          <w:szCs w:val="18"/>
        </w:rPr>
        <w:t>vected away from the flammable mixture. Also, in the absence of in-</w:t>
      </w:r>
      <w:r w:rsidRPr="00794601">
        <w:rPr>
          <w:rStyle w:val="LineNumber"/>
          <w:rFonts w:ascii="Times New Roman" w:hAnsi="Times New Roman" w:cs="Times New Roman"/>
          <w:sz w:val="18"/>
          <w:szCs w:val="18"/>
        </w:rPr>
        <w:t>cylinder fuel injection, in-cylinder turbulence levels increase in direct proportion to engine speed. In contrast, the turbulence level was found to increase by only 30% with a doubling of engine speed in a late-injection SG-DISI engine. This implies that the heat release associated with the main combustion event in a stratified SG-DISI engine is determined by the mixing and turbulence induced by the injection event. In-cylinder swirl has been shown to reduce variability as the engine speed is increased in a SG-DISI engine. Swirl generates a repeatable vortex near the spray centerline, which redistributes momentum, and thus reduces variability, but increases soot formation. Swirl and tumble also can lead to asymmetrical fuel distributions.</w:t>
      </w:r>
    </w:p>
    <w:p w14:paraId="483C6DAA" w14:textId="77777777" w:rsidR="00D01B6D" w:rsidRPr="00794601" w:rsidRDefault="00D01B6D" w:rsidP="00794601">
      <w:pPr>
        <w:spacing w:after="0" w:line="200" w:lineRule="exact"/>
        <w:ind w:firstLine="216"/>
        <w:jc w:val="both"/>
        <w:rPr>
          <w:rStyle w:val="LineNumber"/>
          <w:rFonts w:ascii="Times New Roman" w:hAnsi="Times New Roman" w:cs="Times New Roman"/>
          <w:sz w:val="18"/>
          <w:szCs w:val="18"/>
        </w:rPr>
        <w:sectPr w:rsidR="00D01B6D" w:rsidRPr="00794601" w:rsidSect="00017BFA">
          <w:type w:val="continuous"/>
          <w:pgSz w:w="12240" w:h="15840" w:code="1"/>
          <w:pgMar w:top="1800" w:right="2030" w:bottom="1800" w:left="2030" w:header="720" w:footer="720" w:gutter="0"/>
          <w:lnNumType w:countBy="1" w:distance="43"/>
          <w:cols w:num="2" w:space="475"/>
          <w:docGrid w:linePitch="360"/>
        </w:sectPr>
      </w:pPr>
    </w:p>
    <w:p w14:paraId="15C1B572" w14:textId="0D042BBA" w:rsidR="00D01B6D" w:rsidRPr="00794601" w:rsidRDefault="00D01B6D" w:rsidP="00794601">
      <w:pPr>
        <w:spacing w:after="0" w:line="200" w:lineRule="exact"/>
        <w:ind w:firstLine="216"/>
        <w:jc w:val="both"/>
        <w:rPr>
          <w:rStyle w:val="LineNumber"/>
          <w:rFonts w:ascii="Times New Roman" w:hAnsi="Times New Roman" w:cs="Times New Roman"/>
          <w:sz w:val="18"/>
          <w:szCs w:val="18"/>
        </w:rPr>
      </w:pPr>
    </w:p>
    <w:p w14:paraId="03999F4E" w14:textId="296DFE19" w:rsidR="00D01B6D" w:rsidRPr="00794601" w:rsidRDefault="00D01B6D" w:rsidP="00794601">
      <w:pPr>
        <w:spacing w:after="0" w:line="200" w:lineRule="exact"/>
        <w:ind w:firstLine="216"/>
        <w:jc w:val="both"/>
        <w:rPr>
          <w:rStyle w:val="LineNumber"/>
          <w:rFonts w:ascii="Times New Roman" w:hAnsi="Times New Roman" w:cs="Times New Roman"/>
          <w:sz w:val="18"/>
          <w:szCs w:val="18"/>
        </w:rPr>
      </w:pPr>
    </w:p>
    <w:p w14:paraId="71A9607F" w14:textId="7BB9DF84" w:rsidR="00D01B6D" w:rsidRPr="00794601" w:rsidRDefault="005A4EF6"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noProof/>
          <w:sz w:val="18"/>
          <w:szCs w:val="18"/>
        </w:rPr>
        <w:drawing>
          <wp:anchor distT="0" distB="0" distL="114300" distR="114300" simplePos="0" relativeHeight="251659264" behindDoc="0" locked="0" layoutInCell="1" allowOverlap="1" wp14:anchorId="7F06C09F" wp14:editId="08DDDD9B">
            <wp:simplePos x="0" y="0"/>
            <wp:positionH relativeFrom="margin">
              <wp:posOffset>720725</wp:posOffset>
            </wp:positionH>
            <wp:positionV relativeFrom="paragraph">
              <wp:posOffset>4445</wp:posOffset>
            </wp:positionV>
            <wp:extent cx="3549650" cy="1225550"/>
            <wp:effectExtent l="0" t="0" r="0" b="0"/>
            <wp:wrapSquare wrapText="bothSides"/>
            <wp:docPr id="3" name="Picture 3"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omputer&#10;&#10;Description automatically generated with low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49650" cy="1225550"/>
                    </a:xfrm>
                    <a:prstGeom prst="rect">
                      <a:avLst/>
                    </a:prstGeom>
                  </pic:spPr>
                </pic:pic>
              </a:graphicData>
            </a:graphic>
            <wp14:sizeRelH relativeFrom="page">
              <wp14:pctWidth>0</wp14:pctWidth>
            </wp14:sizeRelH>
            <wp14:sizeRelV relativeFrom="page">
              <wp14:pctHeight>0</wp14:pctHeight>
            </wp14:sizeRelV>
          </wp:anchor>
        </w:drawing>
      </w:r>
    </w:p>
    <w:p w14:paraId="21337E7F" w14:textId="6B9E62B2" w:rsidR="00D01B6D" w:rsidRPr="00794601" w:rsidRDefault="00D01B6D" w:rsidP="00794601">
      <w:pPr>
        <w:spacing w:after="0" w:line="200" w:lineRule="exact"/>
        <w:ind w:firstLine="216"/>
        <w:jc w:val="both"/>
        <w:rPr>
          <w:rStyle w:val="LineNumber"/>
          <w:rFonts w:ascii="Times New Roman" w:hAnsi="Times New Roman" w:cs="Times New Roman"/>
          <w:sz w:val="18"/>
          <w:szCs w:val="18"/>
        </w:rPr>
      </w:pPr>
    </w:p>
    <w:p w14:paraId="5DE59B53" w14:textId="4771BFA3" w:rsidR="00D01B6D" w:rsidRPr="00794601" w:rsidRDefault="00D01B6D" w:rsidP="00794601">
      <w:pPr>
        <w:spacing w:after="0" w:line="200" w:lineRule="exact"/>
        <w:ind w:firstLine="216"/>
        <w:jc w:val="both"/>
        <w:rPr>
          <w:rStyle w:val="LineNumber"/>
          <w:rFonts w:ascii="Times New Roman" w:hAnsi="Times New Roman" w:cs="Times New Roman"/>
          <w:sz w:val="18"/>
          <w:szCs w:val="18"/>
        </w:rPr>
      </w:pPr>
    </w:p>
    <w:p w14:paraId="186C3D3D" w14:textId="3942ADAA" w:rsidR="00D01B6D" w:rsidRPr="00794601" w:rsidRDefault="00D01B6D" w:rsidP="00794601">
      <w:pPr>
        <w:spacing w:after="0" w:line="200" w:lineRule="exact"/>
        <w:ind w:firstLine="216"/>
        <w:jc w:val="both"/>
        <w:rPr>
          <w:rStyle w:val="LineNumber"/>
          <w:rFonts w:ascii="Times New Roman" w:hAnsi="Times New Roman" w:cs="Times New Roman"/>
          <w:sz w:val="18"/>
          <w:szCs w:val="18"/>
        </w:rPr>
      </w:pPr>
    </w:p>
    <w:p w14:paraId="49D23593" w14:textId="5BF6AAAD" w:rsidR="00D01B6D" w:rsidRPr="00794601" w:rsidRDefault="00D01B6D" w:rsidP="00794601">
      <w:pPr>
        <w:spacing w:after="0" w:line="200" w:lineRule="exact"/>
        <w:ind w:firstLine="216"/>
        <w:jc w:val="both"/>
        <w:rPr>
          <w:rStyle w:val="LineNumber"/>
          <w:rFonts w:ascii="Times New Roman" w:hAnsi="Times New Roman" w:cs="Times New Roman"/>
          <w:sz w:val="18"/>
          <w:szCs w:val="18"/>
        </w:rPr>
      </w:pPr>
    </w:p>
    <w:p w14:paraId="42F554CD" w14:textId="2570CCD4" w:rsidR="00D01B6D" w:rsidRPr="00794601" w:rsidRDefault="00D01B6D" w:rsidP="00794601">
      <w:pPr>
        <w:spacing w:after="0" w:line="200" w:lineRule="exact"/>
        <w:ind w:firstLine="216"/>
        <w:jc w:val="both"/>
        <w:rPr>
          <w:rStyle w:val="LineNumber"/>
          <w:rFonts w:ascii="Times New Roman" w:hAnsi="Times New Roman" w:cs="Times New Roman"/>
          <w:sz w:val="18"/>
          <w:szCs w:val="18"/>
        </w:rPr>
      </w:pPr>
    </w:p>
    <w:p w14:paraId="50979D16" w14:textId="63722E74" w:rsidR="00D01B6D" w:rsidRPr="00794601" w:rsidRDefault="00D01B6D" w:rsidP="00794601">
      <w:pPr>
        <w:spacing w:after="0" w:line="200" w:lineRule="exact"/>
        <w:ind w:firstLine="216"/>
        <w:jc w:val="both"/>
        <w:rPr>
          <w:rStyle w:val="LineNumber"/>
          <w:rFonts w:ascii="Times New Roman" w:hAnsi="Times New Roman" w:cs="Times New Roman"/>
          <w:sz w:val="18"/>
          <w:szCs w:val="18"/>
        </w:rPr>
      </w:pPr>
    </w:p>
    <w:p w14:paraId="2E6D13B3" w14:textId="4027CEA6" w:rsidR="00D01B6D" w:rsidRPr="00794601" w:rsidRDefault="00D01B6D" w:rsidP="00794601">
      <w:pPr>
        <w:spacing w:after="0" w:line="200" w:lineRule="exact"/>
        <w:ind w:firstLine="216"/>
        <w:jc w:val="both"/>
        <w:rPr>
          <w:rStyle w:val="LineNumber"/>
          <w:rFonts w:ascii="Times New Roman" w:hAnsi="Times New Roman" w:cs="Times New Roman"/>
          <w:sz w:val="18"/>
          <w:szCs w:val="18"/>
        </w:rPr>
      </w:pPr>
    </w:p>
    <w:p w14:paraId="7F4F4A2E" w14:textId="77777777" w:rsidR="00D01B6D" w:rsidRPr="00794601" w:rsidRDefault="00D01B6D" w:rsidP="00794601">
      <w:pPr>
        <w:spacing w:after="0" w:line="200" w:lineRule="exact"/>
        <w:ind w:firstLine="216"/>
        <w:jc w:val="both"/>
        <w:rPr>
          <w:rStyle w:val="LineNumber"/>
          <w:rFonts w:ascii="Times New Roman" w:hAnsi="Times New Roman" w:cs="Times New Roman"/>
          <w:sz w:val="18"/>
          <w:szCs w:val="18"/>
        </w:rPr>
      </w:pPr>
    </w:p>
    <w:p w14:paraId="0D13C323" w14:textId="77777777" w:rsidR="001B1FC5" w:rsidRPr="00794601" w:rsidRDefault="001B1FC5" w:rsidP="00794601">
      <w:pPr>
        <w:spacing w:after="0" w:line="200" w:lineRule="exact"/>
        <w:ind w:firstLine="216"/>
        <w:jc w:val="both"/>
        <w:rPr>
          <w:rStyle w:val="LineNumber"/>
          <w:rFonts w:ascii="Times New Roman" w:hAnsi="Times New Roman" w:cs="Times New Roman"/>
          <w:sz w:val="18"/>
          <w:szCs w:val="18"/>
        </w:rPr>
      </w:pPr>
    </w:p>
    <w:p w14:paraId="1B6C8204" w14:textId="6E70CFCC" w:rsidR="00D01B6D" w:rsidRPr="00CD59A2" w:rsidRDefault="001B1FC5" w:rsidP="00794601">
      <w:pPr>
        <w:spacing w:after="0"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Fig. 2. Engine configuration (top view).</w:t>
      </w:r>
    </w:p>
    <w:p w14:paraId="5EDDFE7E" w14:textId="77777777" w:rsidR="00EB0E48" w:rsidRPr="00794601" w:rsidRDefault="00EB0E48" w:rsidP="00794601">
      <w:pPr>
        <w:spacing w:after="0" w:line="200" w:lineRule="exact"/>
        <w:jc w:val="center"/>
        <w:rPr>
          <w:rStyle w:val="LineNumber"/>
          <w:rFonts w:ascii="Times New Roman" w:hAnsi="Times New Roman" w:cs="Times New Roman"/>
          <w:sz w:val="18"/>
          <w:szCs w:val="18"/>
        </w:rPr>
      </w:pPr>
    </w:p>
    <w:p w14:paraId="12F613D6" w14:textId="77777777" w:rsidR="00EB0E48" w:rsidRPr="00794601" w:rsidRDefault="00EB0E48" w:rsidP="00794601">
      <w:pPr>
        <w:spacing w:after="0" w:line="200" w:lineRule="exact"/>
        <w:jc w:val="center"/>
        <w:rPr>
          <w:rStyle w:val="LineNumber"/>
          <w:rFonts w:ascii="Times New Roman" w:hAnsi="Times New Roman" w:cs="Times New Roman"/>
          <w:sz w:val="18"/>
          <w:szCs w:val="18"/>
        </w:rPr>
        <w:sectPr w:rsidR="00EB0E48" w:rsidRPr="00794601" w:rsidSect="00017BFA">
          <w:type w:val="continuous"/>
          <w:pgSz w:w="12240" w:h="15840" w:code="1"/>
          <w:pgMar w:top="1800" w:right="2030" w:bottom="1800" w:left="2030" w:header="720" w:footer="720" w:gutter="0"/>
          <w:lnNumType w:countBy="1" w:distance="43"/>
          <w:cols w:space="475"/>
          <w:docGrid w:linePitch="360"/>
        </w:sectPr>
      </w:pPr>
    </w:p>
    <w:p w14:paraId="0987CA9F" w14:textId="77777777" w:rsidR="00EB0E48" w:rsidRPr="00794601" w:rsidRDefault="00EB0E48"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The engine is a four-valve, four-stroke-cycle, single-cylinder, optically accessible spark-ignition engine with direct in-cylinder fuel injection (Fig. 2). One intake port has a swirl-control valve that is used to modify the large-scale in-cylinder flow structure. Two of the eight spray plumes straddle the spark plug. The engine can be operated with early fuel injection, or in spray-guided stratified mode with late fuel injection.</w:t>
      </w:r>
    </w:p>
    <w:p w14:paraId="3974E0D9" w14:textId="77777777" w:rsidR="00EB0E48" w:rsidRPr="00794601" w:rsidRDefault="00EB0E48"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 xml:space="preserve">Here a globally fuel-lean part-load stratified operating condition is considered, for which experimental results over 350 consecutive cycles are available. The fuel is an iso-octane/toluene blend; the toluene is included to enable equivalence-ratio measurements. Engine specifications and operating conditions are summarized in Table 1. </w:t>
      </w:r>
    </w:p>
    <w:p w14:paraId="6F474675" w14:textId="77777777" w:rsidR="00EB0E48" w:rsidRPr="00794601" w:rsidRDefault="00EB0E48" w:rsidP="00794601">
      <w:pPr>
        <w:spacing w:after="0" w:line="200" w:lineRule="exact"/>
        <w:jc w:val="center"/>
        <w:rPr>
          <w:rStyle w:val="LineNumber"/>
          <w:rFonts w:ascii="Times New Roman" w:hAnsi="Times New Roman" w:cs="Times New Roman"/>
          <w:sz w:val="18"/>
          <w:szCs w:val="18"/>
        </w:rPr>
      </w:pPr>
    </w:p>
    <w:p w14:paraId="0563BB0F" w14:textId="77777777" w:rsidR="00EB0E48" w:rsidRPr="00794601" w:rsidRDefault="00EB0E48" w:rsidP="00794601">
      <w:pPr>
        <w:spacing w:after="0" w:line="200" w:lineRule="exact"/>
        <w:ind w:firstLine="216"/>
        <w:jc w:val="both"/>
        <w:rPr>
          <w:rStyle w:val="LineNumber"/>
          <w:rFonts w:ascii="Times New Roman" w:hAnsi="Times New Roman" w:cs="Times New Roman"/>
          <w:sz w:val="18"/>
          <w:szCs w:val="18"/>
        </w:rPr>
        <w:sectPr w:rsidR="00EB0E48" w:rsidRPr="00794601" w:rsidSect="00017BFA">
          <w:type w:val="continuous"/>
          <w:pgSz w:w="12240" w:h="15840" w:code="1"/>
          <w:pgMar w:top="1800" w:right="2030" w:bottom="1800" w:left="2030" w:header="720" w:footer="720" w:gutter="0"/>
          <w:lnNumType w:countBy="1" w:distance="43"/>
          <w:cols w:num="2" w:space="475"/>
          <w:docGrid w:linePitch="360"/>
        </w:sectPr>
      </w:pPr>
    </w:p>
    <w:p w14:paraId="5880D770" w14:textId="77777777" w:rsidR="001B1FC5" w:rsidRPr="00794601" w:rsidRDefault="001B1FC5" w:rsidP="00794601">
      <w:pPr>
        <w:spacing w:after="0" w:line="200" w:lineRule="exact"/>
        <w:ind w:firstLine="216"/>
        <w:jc w:val="both"/>
        <w:rPr>
          <w:rStyle w:val="LineNumber"/>
          <w:rFonts w:ascii="Times New Roman" w:hAnsi="Times New Roman" w:cs="Times New Roman"/>
          <w:sz w:val="18"/>
          <w:szCs w:val="18"/>
        </w:rPr>
      </w:pPr>
    </w:p>
    <w:p w14:paraId="1A66A124" w14:textId="77777777" w:rsidR="00F51DC9" w:rsidRPr="00794601" w:rsidRDefault="00F51DC9" w:rsidP="00794601">
      <w:pPr>
        <w:spacing w:after="0" w:line="200" w:lineRule="exact"/>
        <w:rPr>
          <w:rStyle w:val="LineNumber"/>
          <w:rFonts w:ascii="Times New Roman" w:hAnsi="Times New Roman" w:cs="Times New Roman"/>
          <w:sz w:val="18"/>
          <w:szCs w:val="18"/>
        </w:rPr>
        <w:sectPr w:rsidR="00F51DC9" w:rsidRPr="00794601" w:rsidSect="00017BFA">
          <w:type w:val="continuous"/>
          <w:pgSz w:w="12240" w:h="15840" w:code="1"/>
          <w:pgMar w:top="1800" w:right="2030" w:bottom="1800" w:left="2030" w:header="720" w:footer="720" w:gutter="0"/>
          <w:lnNumType w:countBy="1" w:distance="43"/>
          <w:cols w:space="475"/>
          <w:docGrid w:linePitch="360"/>
        </w:sectPr>
      </w:pPr>
    </w:p>
    <w:p w14:paraId="63A04A00" w14:textId="556D0A34" w:rsidR="001B1FC5" w:rsidRPr="00CD59A2" w:rsidRDefault="001B1FC5" w:rsidP="00794601">
      <w:pPr>
        <w:spacing w:after="0" w:line="200" w:lineRule="exact"/>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Table 2</w:t>
      </w:r>
    </w:p>
    <w:p w14:paraId="532D6141" w14:textId="339CAFA7" w:rsidR="001B1FC5" w:rsidRPr="00CD59A2" w:rsidRDefault="001B1FC5" w:rsidP="00794601">
      <w:pPr>
        <w:spacing w:after="0" w:line="200" w:lineRule="exact"/>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Chemical mechanisms for multicomponent fuels.</w:t>
      </w:r>
    </w:p>
    <w:tbl>
      <w:tblPr>
        <w:tblStyle w:val="TableGrid"/>
        <w:tblW w:w="0" w:type="auto"/>
        <w:tblLook w:val="04A0" w:firstRow="1" w:lastRow="0" w:firstColumn="1" w:lastColumn="0" w:noHBand="0" w:noVBand="1"/>
      </w:tblPr>
      <w:tblGrid>
        <w:gridCol w:w="1255"/>
        <w:gridCol w:w="1350"/>
        <w:gridCol w:w="1530"/>
        <w:gridCol w:w="1620"/>
        <w:gridCol w:w="1170"/>
        <w:gridCol w:w="1245"/>
      </w:tblGrid>
      <w:tr w:rsidR="001B1FC5" w:rsidRPr="00CD59A2" w14:paraId="21F2574F" w14:textId="77777777" w:rsidTr="005E77DC">
        <w:tc>
          <w:tcPr>
            <w:tcW w:w="1255" w:type="dxa"/>
            <w:vAlign w:val="center"/>
          </w:tcPr>
          <w:p w14:paraId="1F59F38E" w14:textId="0A61690D"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First author</w:t>
            </w:r>
          </w:p>
        </w:tc>
        <w:tc>
          <w:tcPr>
            <w:tcW w:w="1350" w:type="dxa"/>
            <w:vAlign w:val="center"/>
          </w:tcPr>
          <w:p w14:paraId="58E155B1" w14:textId="22990F5A"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Fuels</w:t>
            </w:r>
            <w:r w:rsidR="005E77DC" w:rsidRPr="00CD59A2">
              <w:rPr>
                <w:rStyle w:val="LineNumber"/>
                <w:rFonts w:ascii="Times New Roman" w:hAnsi="Times New Roman" w:cs="Times New Roman"/>
                <w:sz w:val="16"/>
                <w:szCs w:val="16"/>
              </w:rPr>
              <w:t xml:space="preserve"> or </w:t>
            </w:r>
            <w:r w:rsidRPr="00CD59A2">
              <w:rPr>
                <w:rStyle w:val="LineNumber"/>
                <w:rFonts w:ascii="Times New Roman" w:hAnsi="Times New Roman" w:cs="Times New Roman"/>
                <w:sz w:val="16"/>
                <w:szCs w:val="16"/>
              </w:rPr>
              <w:t>molecules</w:t>
            </w:r>
          </w:p>
        </w:tc>
        <w:tc>
          <w:tcPr>
            <w:tcW w:w="1530" w:type="dxa"/>
            <w:vAlign w:val="center"/>
          </w:tcPr>
          <w:p w14:paraId="57A14F9A" w14:textId="7244883B"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 xml:space="preserve"># </w:t>
            </w:r>
            <w:proofErr w:type="gramStart"/>
            <w:r w:rsidR="005E77DC" w:rsidRPr="00CD59A2">
              <w:rPr>
                <w:rStyle w:val="LineNumber"/>
                <w:rFonts w:ascii="Times New Roman" w:hAnsi="Times New Roman" w:cs="Times New Roman"/>
                <w:sz w:val="16"/>
                <w:szCs w:val="16"/>
              </w:rPr>
              <w:t>of</w:t>
            </w:r>
            <w:proofErr w:type="gramEnd"/>
            <w:r w:rsidR="005E77DC" w:rsidRPr="00CD59A2">
              <w:rPr>
                <w:rStyle w:val="LineNumber"/>
                <w:rFonts w:ascii="Times New Roman" w:hAnsi="Times New Roman" w:cs="Times New Roman"/>
                <w:sz w:val="16"/>
                <w:szCs w:val="16"/>
              </w:rPr>
              <w:t xml:space="preserve"> </w:t>
            </w:r>
            <w:r w:rsidRPr="00CD59A2">
              <w:rPr>
                <w:rStyle w:val="LineNumber"/>
                <w:rFonts w:ascii="Times New Roman" w:hAnsi="Times New Roman" w:cs="Times New Roman"/>
                <w:sz w:val="16"/>
                <w:szCs w:val="16"/>
              </w:rPr>
              <w:t>species</w:t>
            </w:r>
            <w:r w:rsidR="005E77DC" w:rsidRPr="00CD59A2">
              <w:rPr>
                <w:rStyle w:val="LineNumber"/>
                <w:rFonts w:ascii="Times New Roman" w:hAnsi="Times New Roman" w:cs="Times New Roman"/>
                <w:sz w:val="16"/>
                <w:szCs w:val="16"/>
              </w:rPr>
              <w:t xml:space="preserve">               </w:t>
            </w:r>
            <w:r w:rsidRPr="00CD59A2">
              <w:rPr>
                <w:rStyle w:val="LineNumber"/>
                <w:rFonts w:ascii="Times New Roman" w:hAnsi="Times New Roman" w:cs="Times New Roman"/>
                <w:sz w:val="16"/>
                <w:szCs w:val="16"/>
              </w:rPr>
              <w:t xml:space="preserve"> / #</w:t>
            </w:r>
            <w:r w:rsidR="005E77DC" w:rsidRPr="00CD59A2">
              <w:rPr>
                <w:rStyle w:val="LineNumber"/>
                <w:rFonts w:ascii="Times New Roman" w:hAnsi="Times New Roman" w:cs="Times New Roman"/>
                <w:sz w:val="16"/>
                <w:szCs w:val="16"/>
              </w:rPr>
              <w:t xml:space="preserve"> of</w:t>
            </w:r>
            <w:r w:rsidRPr="00CD59A2">
              <w:rPr>
                <w:rStyle w:val="LineNumber"/>
                <w:rFonts w:ascii="Times New Roman" w:hAnsi="Times New Roman" w:cs="Times New Roman"/>
                <w:sz w:val="16"/>
                <w:szCs w:val="16"/>
              </w:rPr>
              <w:t xml:space="preserve"> reactions</w:t>
            </w:r>
          </w:p>
        </w:tc>
        <w:tc>
          <w:tcPr>
            <w:tcW w:w="1620" w:type="dxa"/>
            <w:vAlign w:val="center"/>
          </w:tcPr>
          <w:p w14:paraId="62779ACA" w14:textId="37001C34"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Validation cases</w:t>
            </w:r>
          </w:p>
        </w:tc>
        <w:tc>
          <w:tcPr>
            <w:tcW w:w="1170" w:type="dxa"/>
            <w:vAlign w:val="center"/>
          </w:tcPr>
          <w:p w14:paraId="217A1B0A" w14:textId="469E139F"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Reference</w:t>
            </w:r>
          </w:p>
        </w:tc>
        <w:tc>
          <w:tcPr>
            <w:tcW w:w="1245" w:type="dxa"/>
            <w:vAlign w:val="center"/>
          </w:tcPr>
          <w:p w14:paraId="646C186F" w14:textId="5CE94CF8"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Mechanism designation</w:t>
            </w:r>
          </w:p>
        </w:tc>
      </w:tr>
      <w:tr w:rsidR="001B1FC5" w:rsidRPr="00CD59A2" w14:paraId="33A217BC" w14:textId="77777777" w:rsidTr="005E77DC">
        <w:tc>
          <w:tcPr>
            <w:tcW w:w="1255" w:type="dxa"/>
            <w:vAlign w:val="center"/>
          </w:tcPr>
          <w:p w14:paraId="690C2446" w14:textId="3008604F"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 xml:space="preserve">O. </w:t>
            </w:r>
            <w:proofErr w:type="spellStart"/>
            <w:r w:rsidRPr="00CD59A2">
              <w:rPr>
                <w:rStyle w:val="LineNumber"/>
                <w:rFonts w:ascii="Times New Roman" w:hAnsi="Times New Roman" w:cs="Times New Roman"/>
                <w:sz w:val="16"/>
                <w:szCs w:val="16"/>
              </w:rPr>
              <w:t>Abianeh</w:t>
            </w:r>
            <w:proofErr w:type="spellEnd"/>
          </w:p>
        </w:tc>
        <w:tc>
          <w:tcPr>
            <w:tcW w:w="1350" w:type="dxa"/>
            <w:vAlign w:val="center"/>
          </w:tcPr>
          <w:p w14:paraId="11D88293" w14:textId="1A46BB7D"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TRF-Ethanol</w:t>
            </w:r>
          </w:p>
        </w:tc>
        <w:tc>
          <w:tcPr>
            <w:tcW w:w="1530" w:type="dxa"/>
            <w:vAlign w:val="center"/>
          </w:tcPr>
          <w:p w14:paraId="3A15FF85" w14:textId="3217361A"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62 / 194</w:t>
            </w:r>
          </w:p>
        </w:tc>
        <w:tc>
          <w:tcPr>
            <w:tcW w:w="1620" w:type="dxa"/>
            <w:vAlign w:val="center"/>
          </w:tcPr>
          <w:p w14:paraId="78F85B0B" w14:textId="4DD629E7"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LFS</w:t>
            </w:r>
          </w:p>
        </w:tc>
        <w:tc>
          <w:tcPr>
            <w:tcW w:w="1170" w:type="dxa"/>
            <w:vAlign w:val="center"/>
          </w:tcPr>
          <w:p w14:paraId="6AC9AB02" w14:textId="447452FB"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[2]</w:t>
            </w:r>
          </w:p>
        </w:tc>
        <w:tc>
          <w:tcPr>
            <w:tcW w:w="1245" w:type="dxa"/>
            <w:vAlign w:val="center"/>
          </w:tcPr>
          <w:p w14:paraId="55B248DD" w14:textId="47204741"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A62</w:t>
            </w:r>
          </w:p>
        </w:tc>
      </w:tr>
      <w:tr w:rsidR="001B1FC5" w:rsidRPr="00CD59A2" w14:paraId="0138304B" w14:textId="77777777" w:rsidTr="005E77DC">
        <w:tc>
          <w:tcPr>
            <w:tcW w:w="1255" w:type="dxa"/>
            <w:vAlign w:val="center"/>
          </w:tcPr>
          <w:p w14:paraId="6C754BC7" w14:textId="5FED6F53"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H. Wang</w:t>
            </w:r>
          </w:p>
        </w:tc>
        <w:tc>
          <w:tcPr>
            <w:tcW w:w="1350" w:type="dxa"/>
            <w:vAlign w:val="center"/>
          </w:tcPr>
          <w:p w14:paraId="6AE9123E" w14:textId="6F5FA771"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TRF-PAH</w:t>
            </w:r>
          </w:p>
        </w:tc>
        <w:tc>
          <w:tcPr>
            <w:tcW w:w="1530" w:type="dxa"/>
            <w:vAlign w:val="center"/>
          </w:tcPr>
          <w:p w14:paraId="0A6DC598" w14:textId="01719A86"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109 / 543</w:t>
            </w:r>
          </w:p>
        </w:tc>
        <w:tc>
          <w:tcPr>
            <w:tcW w:w="1620" w:type="dxa"/>
            <w:vAlign w:val="center"/>
          </w:tcPr>
          <w:p w14:paraId="30420F71" w14:textId="28649322"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LFS, HCCI, DICI</w:t>
            </w:r>
          </w:p>
        </w:tc>
        <w:tc>
          <w:tcPr>
            <w:tcW w:w="1170" w:type="dxa"/>
            <w:vAlign w:val="center"/>
          </w:tcPr>
          <w:p w14:paraId="715736DE" w14:textId="532BC3E3"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[3]</w:t>
            </w:r>
          </w:p>
        </w:tc>
        <w:tc>
          <w:tcPr>
            <w:tcW w:w="1245" w:type="dxa"/>
            <w:vAlign w:val="center"/>
          </w:tcPr>
          <w:p w14:paraId="39E0D42A" w14:textId="2BC766C3"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W109</w:t>
            </w:r>
          </w:p>
        </w:tc>
      </w:tr>
      <w:tr w:rsidR="001B1FC5" w:rsidRPr="00CD59A2" w14:paraId="71BBD387" w14:textId="77777777" w:rsidTr="005E77DC">
        <w:tc>
          <w:tcPr>
            <w:tcW w:w="1255" w:type="dxa"/>
            <w:vAlign w:val="center"/>
          </w:tcPr>
          <w:p w14:paraId="63A16956" w14:textId="1069F787"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J.C.G. Andrae</w:t>
            </w:r>
          </w:p>
        </w:tc>
        <w:tc>
          <w:tcPr>
            <w:tcW w:w="1350" w:type="dxa"/>
            <w:vAlign w:val="center"/>
          </w:tcPr>
          <w:p w14:paraId="4252FC02" w14:textId="5629386F"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TRF-Ethanol</w:t>
            </w:r>
          </w:p>
        </w:tc>
        <w:tc>
          <w:tcPr>
            <w:tcW w:w="1530" w:type="dxa"/>
            <w:vAlign w:val="center"/>
          </w:tcPr>
          <w:p w14:paraId="049AB006" w14:textId="63547641"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143 / 672</w:t>
            </w:r>
          </w:p>
        </w:tc>
        <w:tc>
          <w:tcPr>
            <w:tcW w:w="1620" w:type="dxa"/>
            <w:vAlign w:val="center"/>
          </w:tcPr>
          <w:p w14:paraId="3D5F7ABF" w14:textId="565CD944"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LFS, HCCI</w:t>
            </w:r>
          </w:p>
        </w:tc>
        <w:tc>
          <w:tcPr>
            <w:tcW w:w="1170" w:type="dxa"/>
            <w:vAlign w:val="center"/>
          </w:tcPr>
          <w:p w14:paraId="12F4BD71" w14:textId="2EDB4090"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[4]</w:t>
            </w:r>
          </w:p>
        </w:tc>
        <w:tc>
          <w:tcPr>
            <w:tcW w:w="1245" w:type="dxa"/>
            <w:vAlign w:val="center"/>
          </w:tcPr>
          <w:p w14:paraId="5214598A" w14:textId="17AB909B"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A143</w:t>
            </w:r>
          </w:p>
        </w:tc>
      </w:tr>
      <w:tr w:rsidR="001B1FC5" w:rsidRPr="00CD59A2" w14:paraId="150AD4BD" w14:textId="77777777" w:rsidTr="005E77DC">
        <w:tc>
          <w:tcPr>
            <w:tcW w:w="1255" w:type="dxa"/>
            <w:vAlign w:val="center"/>
          </w:tcPr>
          <w:p w14:paraId="4DAEDE6C" w14:textId="63F55E3E"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J.C.G. Andrae</w:t>
            </w:r>
          </w:p>
        </w:tc>
        <w:tc>
          <w:tcPr>
            <w:tcW w:w="1350" w:type="dxa"/>
            <w:vAlign w:val="center"/>
          </w:tcPr>
          <w:p w14:paraId="4897C327" w14:textId="7B5A154D"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TRF-Ethanol</w:t>
            </w:r>
          </w:p>
        </w:tc>
        <w:tc>
          <w:tcPr>
            <w:tcW w:w="1530" w:type="dxa"/>
            <w:vAlign w:val="center"/>
          </w:tcPr>
          <w:p w14:paraId="01269AEB" w14:textId="33A8BD61"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1121 / 4961</w:t>
            </w:r>
          </w:p>
        </w:tc>
        <w:tc>
          <w:tcPr>
            <w:tcW w:w="1620" w:type="dxa"/>
            <w:vAlign w:val="center"/>
          </w:tcPr>
          <w:p w14:paraId="4111E47D" w14:textId="21651A2B"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ST</w:t>
            </w:r>
          </w:p>
        </w:tc>
        <w:tc>
          <w:tcPr>
            <w:tcW w:w="1170" w:type="dxa"/>
            <w:vAlign w:val="center"/>
          </w:tcPr>
          <w:p w14:paraId="66777550" w14:textId="01D438A1"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[5]</w:t>
            </w:r>
          </w:p>
        </w:tc>
        <w:tc>
          <w:tcPr>
            <w:tcW w:w="1245" w:type="dxa"/>
            <w:vAlign w:val="center"/>
          </w:tcPr>
          <w:p w14:paraId="0FDC6491" w14:textId="78F025F2" w:rsidR="001B1FC5" w:rsidRPr="00CD59A2" w:rsidRDefault="001B1FC5" w:rsidP="00794601">
            <w:pPr>
              <w:spacing w:line="200" w:lineRule="exact"/>
              <w:jc w:val="center"/>
              <w:rPr>
                <w:rStyle w:val="LineNumber"/>
                <w:rFonts w:ascii="Times New Roman" w:hAnsi="Times New Roman" w:cs="Times New Roman"/>
                <w:sz w:val="16"/>
                <w:szCs w:val="16"/>
              </w:rPr>
            </w:pPr>
            <w:r w:rsidRPr="00CD59A2">
              <w:rPr>
                <w:rStyle w:val="LineNumber"/>
                <w:rFonts w:ascii="Times New Roman" w:hAnsi="Times New Roman" w:cs="Times New Roman"/>
                <w:sz w:val="16"/>
                <w:szCs w:val="16"/>
              </w:rPr>
              <w:t>A1121</w:t>
            </w:r>
          </w:p>
        </w:tc>
      </w:tr>
    </w:tbl>
    <w:p w14:paraId="6E40B386" w14:textId="77777777" w:rsidR="00F51DC9" w:rsidRPr="00794601" w:rsidRDefault="00F51DC9" w:rsidP="00794601">
      <w:pPr>
        <w:spacing w:after="0" w:line="200" w:lineRule="exact"/>
        <w:ind w:firstLine="216"/>
        <w:jc w:val="both"/>
        <w:rPr>
          <w:rStyle w:val="LineNumber"/>
          <w:rFonts w:ascii="Times New Roman" w:hAnsi="Times New Roman" w:cs="Times New Roman"/>
          <w:sz w:val="18"/>
          <w:szCs w:val="18"/>
        </w:rPr>
        <w:sectPr w:rsidR="00F51DC9" w:rsidRPr="00794601" w:rsidSect="00017BFA">
          <w:type w:val="continuous"/>
          <w:pgSz w:w="12240" w:h="15840" w:code="1"/>
          <w:pgMar w:top="1800" w:right="2030" w:bottom="1800" w:left="2030" w:header="720" w:footer="720" w:gutter="0"/>
          <w:lnNumType w:countBy="1" w:distance="43"/>
          <w:cols w:space="475"/>
          <w:docGrid w:linePitch="360"/>
        </w:sectPr>
      </w:pPr>
    </w:p>
    <w:p w14:paraId="4172890F" w14:textId="40504F51" w:rsidR="00274961" w:rsidRPr="00794601" w:rsidRDefault="00274961" w:rsidP="00794601">
      <w:pPr>
        <w:spacing w:after="0" w:line="200" w:lineRule="exact"/>
        <w:ind w:firstLine="216"/>
        <w:jc w:val="both"/>
        <w:rPr>
          <w:rStyle w:val="LineNumber"/>
          <w:rFonts w:ascii="Times New Roman" w:hAnsi="Times New Roman" w:cs="Times New Roman"/>
          <w:sz w:val="18"/>
          <w:szCs w:val="18"/>
        </w:rPr>
      </w:pPr>
    </w:p>
    <w:p w14:paraId="60A84B3D" w14:textId="41881CA8" w:rsidR="00F90DD0" w:rsidRPr="00CD59A2" w:rsidRDefault="00971B00" w:rsidP="00794601">
      <w:pPr>
        <w:pStyle w:val="ListParagraph"/>
        <w:numPr>
          <w:ilvl w:val="0"/>
          <w:numId w:val="1"/>
        </w:numPr>
        <w:spacing w:after="0" w:line="200" w:lineRule="exact"/>
        <w:ind w:left="216" w:hanging="216"/>
        <w:rPr>
          <w:rStyle w:val="LineNumber"/>
          <w:rFonts w:ascii="Times New Roman" w:hAnsi="Times New Roman" w:cs="Times New Roman"/>
          <w:b/>
          <w:bCs/>
          <w:sz w:val="20"/>
          <w:szCs w:val="20"/>
        </w:rPr>
      </w:pPr>
      <w:r>
        <w:rPr>
          <w:rStyle w:val="LineNumber"/>
          <w:rFonts w:ascii="Times New Roman" w:hAnsi="Times New Roman" w:cs="Times New Roman"/>
          <w:b/>
          <w:bCs/>
          <w:sz w:val="20"/>
          <w:szCs w:val="20"/>
        </w:rPr>
        <w:t>Unnumbered sections</w:t>
      </w:r>
    </w:p>
    <w:p w14:paraId="0C520330" w14:textId="23F920B2" w:rsidR="00F90DD0" w:rsidRPr="00794601" w:rsidRDefault="00F90DD0" w:rsidP="00794601">
      <w:pPr>
        <w:spacing w:after="0" w:line="200" w:lineRule="exact"/>
        <w:ind w:firstLine="216"/>
        <w:jc w:val="both"/>
        <w:rPr>
          <w:rStyle w:val="LineNumber"/>
          <w:rFonts w:ascii="Times New Roman" w:hAnsi="Times New Roman" w:cs="Times New Roman"/>
          <w:sz w:val="18"/>
          <w:szCs w:val="18"/>
        </w:rPr>
      </w:pPr>
    </w:p>
    <w:p w14:paraId="768AC1E2" w14:textId="0F2F6EFF" w:rsidR="000E0019" w:rsidRPr="00794601" w:rsidRDefault="004611C7"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 xml:space="preserve">The </w:t>
      </w:r>
      <w:r w:rsidR="007F7653" w:rsidRPr="00794601">
        <w:rPr>
          <w:rStyle w:val="LineNumber"/>
          <w:rFonts w:ascii="Times New Roman" w:hAnsi="Times New Roman" w:cs="Times New Roman"/>
          <w:sz w:val="18"/>
          <w:szCs w:val="18"/>
        </w:rPr>
        <w:t xml:space="preserve">Declaration of competing interest, </w:t>
      </w:r>
      <w:r w:rsidRPr="00794601">
        <w:rPr>
          <w:rStyle w:val="LineNumber"/>
          <w:rFonts w:ascii="Times New Roman" w:hAnsi="Times New Roman" w:cs="Times New Roman"/>
          <w:sz w:val="18"/>
          <w:szCs w:val="18"/>
        </w:rPr>
        <w:t>Acknowledgement</w:t>
      </w:r>
      <w:r w:rsidR="00F53A4D" w:rsidRPr="00794601">
        <w:rPr>
          <w:rStyle w:val="LineNumber"/>
          <w:rFonts w:ascii="Times New Roman" w:hAnsi="Times New Roman" w:cs="Times New Roman"/>
          <w:sz w:val="18"/>
          <w:szCs w:val="18"/>
        </w:rPr>
        <w:t>s</w:t>
      </w:r>
      <w:r w:rsidRPr="00794601">
        <w:rPr>
          <w:rStyle w:val="LineNumber"/>
          <w:rFonts w:ascii="Times New Roman" w:hAnsi="Times New Roman" w:cs="Times New Roman"/>
          <w:sz w:val="18"/>
          <w:szCs w:val="18"/>
        </w:rPr>
        <w:t>, Supplementary material</w:t>
      </w:r>
      <w:r w:rsidR="00737E08" w:rsidRPr="00794601">
        <w:rPr>
          <w:rStyle w:val="LineNumber"/>
          <w:rFonts w:ascii="Times New Roman" w:hAnsi="Times New Roman" w:cs="Times New Roman"/>
          <w:sz w:val="18"/>
          <w:szCs w:val="18"/>
        </w:rPr>
        <w:t xml:space="preserve"> (if included)</w:t>
      </w:r>
      <w:r w:rsidR="00F53A4D" w:rsidRPr="00794601">
        <w:rPr>
          <w:rStyle w:val="LineNumber"/>
          <w:rFonts w:ascii="Times New Roman" w:hAnsi="Times New Roman" w:cs="Times New Roman"/>
          <w:sz w:val="18"/>
          <w:szCs w:val="18"/>
        </w:rPr>
        <w:t>,</w:t>
      </w:r>
      <w:r w:rsidRPr="00794601">
        <w:rPr>
          <w:rStyle w:val="LineNumber"/>
          <w:rFonts w:ascii="Times New Roman" w:hAnsi="Times New Roman" w:cs="Times New Roman"/>
          <w:sz w:val="18"/>
          <w:szCs w:val="18"/>
        </w:rPr>
        <w:t xml:space="preserve"> and Reference</w:t>
      </w:r>
      <w:r w:rsidR="007E4A4C" w:rsidRPr="00794601">
        <w:rPr>
          <w:rStyle w:val="LineNumber"/>
          <w:rFonts w:ascii="Times New Roman" w:hAnsi="Times New Roman" w:cs="Times New Roman"/>
          <w:sz w:val="18"/>
          <w:szCs w:val="18"/>
        </w:rPr>
        <w:t>s</w:t>
      </w:r>
      <w:r w:rsidRPr="00794601">
        <w:rPr>
          <w:rStyle w:val="LineNumber"/>
          <w:rFonts w:ascii="Times New Roman" w:hAnsi="Times New Roman" w:cs="Times New Roman"/>
          <w:sz w:val="18"/>
          <w:szCs w:val="18"/>
        </w:rPr>
        <w:t xml:space="preserve"> section headings are not numbered</w:t>
      </w:r>
      <w:r w:rsidR="007E4A4C" w:rsidRPr="00794601">
        <w:rPr>
          <w:rStyle w:val="LineNumber"/>
          <w:rFonts w:ascii="Times New Roman" w:hAnsi="Times New Roman" w:cs="Times New Roman"/>
          <w:sz w:val="18"/>
          <w:szCs w:val="18"/>
        </w:rPr>
        <w:t>. The font</w:t>
      </w:r>
      <w:r w:rsidRPr="00794601">
        <w:rPr>
          <w:rStyle w:val="LineNumber"/>
          <w:rFonts w:ascii="Times New Roman" w:hAnsi="Times New Roman" w:cs="Times New Roman"/>
          <w:sz w:val="18"/>
          <w:szCs w:val="18"/>
        </w:rPr>
        <w:t xml:space="preserve"> and spacing are the same as those for </w:t>
      </w:r>
      <w:r w:rsidR="000E0019" w:rsidRPr="00794601">
        <w:rPr>
          <w:rStyle w:val="LineNumber"/>
          <w:rFonts w:ascii="Times New Roman" w:hAnsi="Times New Roman" w:cs="Times New Roman"/>
          <w:sz w:val="18"/>
          <w:szCs w:val="18"/>
        </w:rPr>
        <w:t>regular</w:t>
      </w:r>
      <w:r w:rsidRPr="00794601">
        <w:rPr>
          <w:rStyle w:val="LineNumber"/>
          <w:rFonts w:ascii="Times New Roman" w:hAnsi="Times New Roman" w:cs="Times New Roman"/>
          <w:sz w:val="18"/>
          <w:szCs w:val="18"/>
        </w:rPr>
        <w:t xml:space="preserve"> section headings.</w:t>
      </w:r>
    </w:p>
    <w:p w14:paraId="2832980D" w14:textId="3E8E9304" w:rsidR="00F90DD0" w:rsidRPr="00794601" w:rsidRDefault="001C62B9"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R</w:t>
      </w:r>
      <w:r w:rsidR="000E0019" w:rsidRPr="00794601">
        <w:rPr>
          <w:rStyle w:val="LineNumber"/>
          <w:rFonts w:ascii="Times New Roman" w:hAnsi="Times New Roman" w:cs="Times New Roman"/>
          <w:sz w:val="18"/>
          <w:szCs w:val="18"/>
        </w:rPr>
        <w:t xml:space="preserve">ecent </w:t>
      </w:r>
      <w:r w:rsidR="000E0019" w:rsidRPr="00971B00">
        <w:rPr>
          <w:rStyle w:val="LineNumber"/>
          <w:rFonts w:ascii="Times New Roman" w:hAnsi="Times New Roman" w:cs="Times New Roman"/>
          <w:i/>
          <w:iCs/>
          <w:sz w:val="18"/>
          <w:szCs w:val="18"/>
        </w:rPr>
        <w:t>Proceedings</w:t>
      </w:r>
      <w:r w:rsidR="000E0019" w:rsidRPr="00794601">
        <w:rPr>
          <w:rStyle w:val="LineNumber"/>
          <w:rFonts w:ascii="Times New Roman" w:hAnsi="Times New Roman" w:cs="Times New Roman"/>
          <w:sz w:val="18"/>
          <w:szCs w:val="18"/>
        </w:rPr>
        <w:t xml:space="preserve"> paper</w:t>
      </w:r>
      <w:r w:rsidRPr="00794601">
        <w:rPr>
          <w:rStyle w:val="LineNumber"/>
          <w:rFonts w:ascii="Times New Roman" w:hAnsi="Times New Roman" w:cs="Times New Roman"/>
          <w:sz w:val="18"/>
          <w:szCs w:val="18"/>
        </w:rPr>
        <w:t>s</w:t>
      </w:r>
      <w:r w:rsidR="000E0019" w:rsidRPr="00794601">
        <w:rPr>
          <w:rStyle w:val="LineNumber"/>
          <w:rFonts w:ascii="Times New Roman" w:hAnsi="Times New Roman" w:cs="Times New Roman"/>
          <w:sz w:val="18"/>
          <w:szCs w:val="18"/>
        </w:rPr>
        <w:t xml:space="preserve"> can be consulted for </w:t>
      </w:r>
      <w:r w:rsidR="007E4A4C" w:rsidRPr="00794601">
        <w:rPr>
          <w:rStyle w:val="LineNumber"/>
          <w:rFonts w:ascii="Times New Roman" w:hAnsi="Times New Roman" w:cs="Times New Roman"/>
          <w:sz w:val="18"/>
          <w:szCs w:val="18"/>
        </w:rPr>
        <w:t xml:space="preserve">details concerning </w:t>
      </w:r>
      <w:r w:rsidR="000E0019" w:rsidRPr="00794601">
        <w:rPr>
          <w:rStyle w:val="LineNumber"/>
          <w:rFonts w:ascii="Times New Roman" w:hAnsi="Times New Roman" w:cs="Times New Roman"/>
          <w:sz w:val="18"/>
          <w:szCs w:val="18"/>
        </w:rPr>
        <w:t xml:space="preserve">reference </w:t>
      </w:r>
      <w:r w:rsidR="007B271F" w:rsidRPr="00794601">
        <w:rPr>
          <w:rStyle w:val="LineNumber"/>
          <w:rFonts w:ascii="Times New Roman" w:hAnsi="Times New Roman" w:cs="Times New Roman"/>
          <w:sz w:val="18"/>
          <w:szCs w:val="18"/>
        </w:rPr>
        <w:t xml:space="preserve">citing and </w:t>
      </w:r>
      <w:r w:rsidR="000E0019" w:rsidRPr="00794601">
        <w:rPr>
          <w:rStyle w:val="LineNumber"/>
          <w:rFonts w:ascii="Times New Roman" w:hAnsi="Times New Roman" w:cs="Times New Roman"/>
          <w:sz w:val="18"/>
          <w:szCs w:val="18"/>
        </w:rPr>
        <w:t>formatting.</w:t>
      </w:r>
      <w:r w:rsidR="007B271F" w:rsidRPr="00794601">
        <w:rPr>
          <w:rStyle w:val="LineNumber"/>
          <w:rFonts w:ascii="Times New Roman" w:hAnsi="Times New Roman" w:cs="Times New Roman"/>
          <w:sz w:val="18"/>
          <w:szCs w:val="18"/>
        </w:rPr>
        <w:t xml:space="preserve"> The font size in the References section is 8pt with </w:t>
      </w:r>
      <w:r w:rsidR="003B3997" w:rsidRPr="00794601">
        <w:rPr>
          <w:rStyle w:val="LineNumber"/>
          <w:rFonts w:ascii="Times New Roman" w:hAnsi="Times New Roman" w:cs="Times New Roman"/>
          <w:sz w:val="18"/>
          <w:szCs w:val="18"/>
        </w:rPr>
        <w:t>10</w:t>
      </w:r>
      <w:r w:rsidR="007B271F" w:rsidRPr="00794601">
        <w:rPr>
          <w:rStyle w:val="LineNumber"/>
          <w:rFonts w:ascii="Times New Roman" w:hAnsi="Times New Roman" w:cs="Times New Roman"/>
          <w:sz w:val="18"/>
          <w:szCs w:val="18"/>
        </w:rPr>
        <w:t>pt line spacing.</w:t>
      </w:r>
      <w:r w:rsidR="000E0019" w:rsidRPr="00794601">
        <w:rPr>
          <w:rStyle w:val="LineNumber"/>
          <w:rFonts w:ascii="Times New Roman" w:hAnsi="Times New Roman" w:cs="Times New Roman"/>
          <w:sz w:val="18"/>
          <w:szCs w:val="18"/>
        </w:rPr>
        <w:t xml:space="preserve"> Note that titles are to</w:t>
      </w:r>
      <w:r w:rsidR="004611C7" w:rsidRPr="00794601">
        <w:rPr>
          <w:rStyle w:val="LineNumber"/>
          <w:rFonts w:ascii="Times New Roman" w:hAnsi="Times New Roman" w:cs="Times New Roman"/>
          <w:sz w:val="18"/>
          <w:szCs w:val="18"/>
        </w:rPr>
        <w:t xml:space="preserve"> </w:t>
      </w:r>
      <w:r w:rsidR="00B75B2E" w:rsidRPr="00794601">
        <w:rPr>
          <w:rStyle w:val="LineNumber"/>
          <w:rFonts w:ascii="Times New Roman" w:hAnsi="Times New Roman" w:cs="Times New Roman"/>
          <w:sz w:val="18"/>
          <w:szCs w:val="18"/>
        </w:rPr>
        <w:t xml:space="preserve">be included for </w:t>
      </w:r>
      <w:r w:rsidR="00B75B2E" w:rsidRPr="00794601">
        <w:rPr>
          <w:rStyle w:val="LineNumber"/>
          <w:rFonts w:ascii="Times New Roman" w:hAnsi="Times New Roman" w:cs="Times New Roman"/>
          <w:sz w:val="18"/>
          <w:szCs w:val="18"/>
        </w:rPr>
        <w:t>journal articles</w:t>
      </w:r>
      <w:r w:rsidR="000E0019" w:rsidRPr="00794601">
        <w:rPr>
          <w:rStyle w:val="LineNumber"/>
          <w:rFonts w:ascii="Times New Roman" w:hAnsi="Times New Roman" w:cs="Times New Roman"/>
          <w:sz w:val="18"/>
          <w:szCs w:val="18"/>
        </w:rPr>
        <w:t xml:space="preserve">. </w:t>
      </w:r>
      <w:r w:rsidR="00274961" w:rsidRPr="00794601">
        <w:rPr>
          <w:rStyle w:val="LineNumber"/>
          <w:rFonts w:ascii="Times New Roman" w:hAnsi="Times New Roman" w:cs="Times New Roman"/>
          <w:sz w:val="18"/>
          <w:szCs w:val="18"/>
        </w:rPr>
        <w:t xml:space="preserve">In the event that </w:t>
      </w:r>
      <w:r w:rsidR="008E36E5" w:rsidRPr="00794601">
        <w:rPr>
          <w:rStyle w:val="LineNumber"/>
          <w:rFonts w:ascii="Times New Roman" w:hAnsi="Times New Roman" w:cs="Times New Roman"/>
          <w:sz w:val="18"/>
          <w:szCs w:val="18"/>
        </w:rPr>
        <w:t>a</w:t>
      </w:r>
      <w:r w:rsidR="00274961" w:rsidRPr="00794601">
        <w:rPr>
          <w:rStyle w:val="LineNumber"/>
          <w:rFonts w:ascii="Times New Roman" w:hAnsi="Times New Roman" w:cs="Times New Roman"/>
          <w:sz w:val="18"/>
          <w:szCs w:val="18"/>
        </w:rPr>
        <w:t xml:space="preserve"> </w:t>
      </w:r>
      <w:r w:rsidR="00737E08" w:rsidRPr="00794601">
        <w:rPr>
          <w:rStyle w:val="LineNumber"/>
          <w:rFonts w:ascii="Times New Roman" w:hAnsi="Times New Roman" w:cs="Times New Roman"/>
          <w:sz w:val="18"/>
          <w:szCs w:val="18"/>
        </w:rPr>
        <w:t>paper</w:t>
      </w:r>
      <w:r w:rsidR="00274961" w:rsidRPr="00794601">
        <w:rPr>
          <w:rStyle w:val="LineNumber"/>
          <w:rFonts w:ascii="Times New Roman" w:hAnsi="Times New Roman" w:cs="Times New Roman"/>
          <w:sz w:val="18"/>
          <w:szCs w:val="18"/>
        </w:rPr>
        <w:t xml:space="preserve"> is accepted for publication in the </w:t>
      </w:r>
      <w:r w:rsidR="00274961" w:rsidRPr="00971B00">
        <w:rPr>
          <w:rStyle w:val="LineNumber"/>
          <w:rFonts w:ascii="Times New Roman" w:hAnsi="Times New Roman" w:cs="Times New Roman"/>
          <w:i/>
          <w:iCs/>
          <w:sz w:val="18"/>
          <w:szCs w:val="18"/>
        </w:rPr>
        <w:t>Proceedings</w:t>
      </w:r>
      <w:r w:rsidR="00274961" w:rsidRPr="00794601">
        <w:rPr>
          <w:rStyle w:val="LineNumber"/>
          <w:rFonts w:ascii="Times New Roman" w:hAnsi="Times New Roman" w:cs="Times New Roman"/>
          <w:sz w:val="18"/>
          <w:szCs w:val="18"/>
        </w:rPr>
        <w:t xml:space="preserve">, links will be added </w:t>
      </w:r>
      <w:r w:rsidR="003B3997" w:rsidRPr="00794601">
        <w:rPr>
          <w:rStyle w:val="LineNumber"/>
          <w:rFonts w:ascii="Times New Roman" w:hAnsi="Times New Roman" w:cs="Times New Roman"/>
          <w:sz w:val="18"/>
          <w:szCs w:val="18"/>
        </w:rPr>
        <w:t>in</w:t>
      </w:r>
      <w:r w:rsidR="00274961" w:rsidRPr="00794601">
        <w:rPr>
          <w:rStyle w:val="LineNumber"/>
          <w:rFonts w:ascii="Times New Roman" w:hAnsi="Times New Roman" w:cs="Times New Roman"/>
          <w:sz w:val="18"/>
          <w:szCs w:val="18"/>
        </w:rPr>
        <w:t xml:space="preserve"> the </w:t>
      </w:r>
      <w:r w:rsidR="00737E08" w:rsidRPr="00794601">
        <w:rPr>
          <w:rStyle w:val="LineNumber"/>
          <w:rFonts w:ascii="Times New Roman" w:hAnsi="Times New Roman" w:cs="Times New Roman"/>
          <w:sz w:val="18"/>
          <w:szCs w:val="18"/>
        </w:rPr>
        <w:t xml:space="preserve">final </w:t>
      </w:r>
      <w:r w:rsidR="00274961" w:rsidRPr="00794601">
        <w:rPr>
          <w:rStyle w:val="LineNumber"/>
          <w:rFonts w:ascii="Times New Roman" w:hAnsi="Times New Roman" w:cs="Times New Roman"/>
          <w:sz w:val="18"/>
          <w:szCs w:val="18"/>
        </w:rPr>
        <w:t xml:space="preserve">published paper to directly access each </w:t>
      </w:r>
      <w:r w:rsidR="00737E08" w:rsidRPr="00794601">
        <w:rPr>
          <w:rStyle w:val="LineNumber"/>
          <w:rFonts w:ascii="Times New Roman" w:hAnsi="Times New Roman" w:cs="Times New Roman"/>
          <w:sz w:val="18"/>
          <w:szCs w:val="18"/>
        </w:rPr>
        <w:t xml:space="preserve">of </w:t>
      </w:r>
      <w:r w:rsidR="00274961" w:rsidRPr="00794601">
        <w:rPr>
          <w:rStyle w:val="LineNumber"/>
          <w:rFonts w:ascii="Times New Roman" w:hAnsi="Times New Roman" w:cs="Times New Roman"/>
          <w:sz w:val="18"/>
          <w:szCs w:val="18"/>
        </w:rPr>
        <w:t>the references, where available.</w:t>
      </w:r>
      <w:r w:rsidR="007F7653" w:rsidRPr="00794601">
        <w:rPr>
          <w:rStyle w:val="LineNumber"/>
          <w:rFonts w:ascii="Times New Roman" w:hAnsi="Times New Roman" w:cs="Times New Roman"/>
          <w:sz w:val="18"/>
          <w:szCs w:val="18"/>
        </w:rPr>
        <w:t xml:space="preserve"> It is not necessary to include such links in your submitted manuscript.</w:t>
      </w:r>
    </w:p>
    <w:p w14:paraId="0CE619D4" w14:textId="1D6EC0B6" w:rsidR="00F114D1" w:rsidRPr="00794601" w:rsidRDefault="00F114D1" w:rsidP="00794601">
      <w:pPr>
        <w:spacing w:after="0" w:line="200" w:lineRule="exact"/>
        <w:ind w:firstLine="216"/>
        <w:jc w:val="both"/>
        <w:rPr>
          <w:rStyle w:val="LineNumber"/>
          <w:rFonts w:ascii="Times New Roman" w:hAnsi="Times New Roman" w:cs="Times New Roman"/>
          <w:sz w:val="18"/>
          <w:szCs w:val="18"/>
        </w:rPr>
      </w:pPr>
    </w:p>
    <w:p w14:paraId="3F3849C9" w14:textId="73DB792F" w:rsidR="00F114D1" w:rsidRPr="00CD59A2" w:rsidRDefault="00F114D1" w:rsidP="00794601">
      <w:pPr>
        <w:pStyle w:val="ListParagraph"/>
        <w:numPr>
          <w:ilvl w:val="0"/>
          <w:numId w:val="1"/>
        </w:numPr>
        <w:spacing w:after="0" w:line="200" w:lineRule="exact"/>
        <w:ind w:left="0" w:firstLine="0"/>
        <w:jc w:val="both"/>
        <w:rPr>
          <w:rStyle w:val="LineNumber"/>
          <w:rFonts w:ascii="Times New Roman" w:hAnsi="Times New Roman" w:cs="Times New Roman"/>
          <w:b/>
          <w:bCs/>
          <w:sz w:val="20"/>
          <w:szCs w:val="20"/>
        </w:rPr>
      </w:pPr>
      <w:r w:rsidRPr="00CD59A2">
        <w:rPr>
          <w:rStyle w:val="LineNumber"/>
          <w:rFonts w:ascii="Times New Roman" w:hAnsi="Times New Roman" w:cs="Times New Roman"/>
          <w:b/>
          <w:bCs/>
          <w:sz w:val="20"/>
          <w:szCs w:val="20"/>
        </w:rPr>
        <w:t>Nomenclature and appendi</w:t>
      </w:r>
      <w:r w:rsidR="00477E31" w:rsidRPr="00CD59A2">
        <w:rPr>
          <w:rStyle w:val="LineNumber"/>
          <w:rFonts w:ascii="Times New Roman" w:hAnsi="Times New Roman" w:cs="Times New Roman"/>
          <w:b/>
          <w:bCs/>
          <w:sz w:val="20"/>
          <w:szCs w:val="20"/>
        </w:rPr>
        <w:t>x</w:t>
      </w:r>
    </w:p>
    <w:p w14:paraId="2B084E98" w14:textId="78BBF16F" w:rsidR="00F114D1" w:rsidRPr="00794601" w:rsidRDefault="00F114D1" w:rsidP="00794601">
      <w:pPr>
        <w:spacing w:after="0" w:line="200" w:lineRule="exact"/>
        <w:ind w:firstLine="216"/>
        <w:jc w:val="both"/>
        <w:rPr>
          <w:rStyle w:val="LineNumber"/>
          <w:rFonts w:ascii="Times New Roman" w:hAnsi="Times New Roman" w:cs="Times New Roman"/>
          <w:sz w:val="18"/>
          <w:szCs w:val="18"/>
        </w:rPr>
      </w:pPr>
    </w:p>
    <w:p w14:paraId="7A78F3E0" w14:textId="24266254" w:rsidR="00C72E49" w:rsidRPr="00794601" w:rsidRDefault="00F114D1"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A nomenclature section and appendi</w:t>
      </w:r>
      <w:r w:rsidR="00477E31" w:rsidRPr="00794601">
        <w:rPr>
          <w:rStyle w:val="LineNumber"/>
          <w:rFonts w:ascii="Times New Roman" w:hAnsi="Times New Roman" w:cs="Times New Roman"/>
          <w:sz w:val="18"/>
          <w:szCs w:val="18"/>
        </w:rPr>
        <w:t>x</w:t>
      </w:r>
      <w:r w:rsidRPr="00794601">
        <w:rPr>
          <w:rStyle w:val="LineNumber"/>
          <w:rFonts w:ascii="Times New Roman" w:hAnsi="Times New Roman" w:cs="Times New Roman"/>
          <w:sz w:val="18"/>
          <w:szCs w:val="18"/>
        </w:rPr>
        <w:t xml:space="preserve"> are rarely </w:t>
      </w:r>
      <w:r w:rsidR="00FC672B" w:rsidRPr="00794601">
        <w:rPr>
          <w:rStyle w:val="LineNumber"/>
          <w:rFonts w:ascii="Times New Roman" w:hAnsi="Times New Roman" w:cs="Times New Roman"/>
          <w:sz w:val="18"/>
          <w:szCs w:val="18"/>
        </w:rPr>
        <w:t>included</w:t>
      </w:r>
      <w:r w:rsidRPr="00794601">
        <w:rPr>
          <w:rStyle w:val="LineNumber"/>
          <w:rFonts w:ascii="Times New Roman" w:hAnsi="Times New Roman" w:cs="Times New Roman"/>
          <w:sz w:val="18"/>
          <w:szCs w:val="18"/>
        </w:rPr>
        <w:t xml:space="preserve"> in </w:t>
      </w:r>
      <w:r w:rsidRPr="00DD5632">
        <w:rPr>
          <w:rStyle w:val="LineNumber"/>
          <w:rFonts w:ascii="Times New Roman" w:hAnsi="Times New Roman" w:cs="Times New Roman"/>
          <w:i/>
          <w:iCs/>
          <w:sz w:val="18"/>
          <w:szCs w:val="18"/>
        </w:rPr>
        <w:t>Proceedings</w:t>
      </w:r>
      <w:r w:rsidRPr="00794601">
        <w:rPr>
          <w:rStyle w:val="LineNumber"/>
          <w:rFonts w:ascii="Times New Roman" w:hAnsi="Times New Roman" w:cs="Times New Roman"/>
          <w:sz w:val="18"/>
          <w:szCs w:val="18"/>
        </w:rPr>
        <w:t xml:space="preserve"> papers, because of length limitations. In the even</w:t>
      </w:r>
      <w:r w:rsidR="00FC672B" w:rsidRPr="00794601">
        <w:rPr>
          <w:rStyle w:val="LineNumber"/>
          <w:rFonts w:ascii="Times New Roman" w:hAnsi="Times New Roman" w:cs="Times New Roman"/>
          <w:sz w:val="18"/>
          <w:szCs w:val="18"/>
        </w:rPr>
        <w:t>t</w:t>
      </w:r>
      <w:r w:rsidRPr="00794601">
        <w:rPr>
          <w:rStyle w:val="LineNumber"/>
          <w:rFonts w:ascii="Times New Roman" w:hAnsi="Times New Roman" w:cs="Times New Roman"/>
          <w:sz w:val="18"/>
          <w:szCs w:val="18"/>
        </w:rPr>
        <w:t xml:space="preserve"> that a nomenclature section is </w:t>
      </w:r>
      <w:r w:rsidR="00FC672B" w:rsidRPr="00794601">
        <w:rPr>
          <w:rStyle w:val="LineNumber"/>
          <w:rFonts w:ascii="Times New Roman" w:hAnsi="Times New Roman" w:cs="Times New Roman"/>
          <w:sz w:val="18"/>
          <w:szCs w:val="18"/>
        </w:rPr>
        <w:t>included</w:t>
      </w:r>
      <w:r w:rsidRPr="00794601">
        <w:rPr>
          <w:rStyle w:val="LineNumber"/>
          <w:rFonts w:ascii="Times New Roman" w:hAnsi="Times New Roman" w:cs="Times New Roman"/>
          <w:sz w:val="18"/>
          <w:szCs w:val="18"/>
        </w:rPr>
        <w:t xml:space="preserve">, it should appear </w:t>
      </w:r>
      <w:r w:rsidR="00FC672B" w:rsidRPr="00794601">
        <w:rPr>
          <w:rStyle w:val="LineNumber"/>
          <w:rFonts w:ascii="Times New Roman" w:hAnsi="Times New Roman" w:cs="Times New Roman"/>
          <w:sz w:val="18"/>
          <w:szCs w:val="18"/>
        </w:rPr>
        <w:t xml:space="preserve">before the first numbered </w:t>
      </w:r>
      <w:r w:rsidR="00FC672B" w:rsidRPr="00794601">
        <w:rPr>
          <w:rStyle w:val="LineNumber"/>
          <w:rFonts w:ascii="Times New Roman" w:hAnsi="Times New Roman" w:cs="Times New Roman"/>
          <w:sz w:val="18"/>
          <w:szCs w:val="18"/>
        </w:rPr>
        <w:lastRenderedPageBreak/>
        <w:t>section heading under the unnumbered section heading “Nomenclature.”</w:t>
      </w:r>
    </w:p>
    <w:p w14:paraId="25677DB9" w14:textId="1244337B" w:rsidR="00C72E49" w:rsidRPr="00794601" w:rsidRDefault="00FC672B"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 xml:space="preserve">If an appendix in included, it should appear </w:t>
      </w:r>
      <w:r w:rsidR="00477E31" w:rsidRPr="00794601">
        <w:rPr>
          <w:rStyle w:val="LineNumber"/>
          <w:rFonts w:ascii="Times New Roman" w:hAnsi="Times New Roman" w:cs="Times New Roman"/>
          <w:sz w:val="18"/>
          <w:szCs w:val="18"/>
        </w:rPr>
        <w:t>immediately before the</w:t>
      </w:r>
      <w:r w:rsidRPr="00794601">
        <w:rPr>
          <w:rStyle w:val="LineNumber"/>
          <w:rFonts w:ascii="Times New Roman" w:hAnsi="Times New Roman" w:cs="Times New Roman"/>
          <w:sz w:val="18"/>
          <w:szCs w:val="18"/>
        </w:rPr>
        <w:t xml:space="preserve"> references under the unnumbered section heading “Appendix.” </w:t>
      </w:r>
    </w:p>
    <w:p w14:paraId="163D94C8" w14:textId="1188FC86" w:rsidR="003B3997" w:rsidRPr="00794601" w:rsidRDefault="00FC672B"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 xml:space="preserve">The formatting for these </w:t>
      </w:r>
      <w:r w:rsidR="001F6A52" w:rsidRPr="00794601">
        <w:rPr>
          <w:rStyle w:val="LineNumber"/>
          <w:rFonts w:ascii="Times New Roman" w:hAnsi="Times New Roman" w:cs="Times New Roman"/>
          <w:sz w:val="18"/>
          <w:szCs w:val="18"/>
        </w:rPr>
        <w:t xml:space="preserve">section </w:t>
      </w:r>
      <w:r w:rsidRPr="00794601">
        <w:rPr>
          <w:rStyle w:val="LineNumber"/>
          <w:rFonts w:ascii="Times New Roman" w:hAnsi="Times New Roman" w:cs="Times New Roman"/>
          <w:sz w:val="18"/>
          <w:szCs w:val="18"/>
        </w:rPr>
        <w:t>headings should be the same as that used for</w:t>
      </w:r>
      <w:r w:rsidR="00C72E49" w:rsidRPr="00794601">
        <w:rPr>
          <w:rStyle w:val="LineNumber"/>
          <w:rFonts w:ascii="Times New Roman" w:hAnsi="Times New Roman" w:cs="Times New Roman"/>
          <w:sz w:val="18"/>
          <w:szCs w:val="18"/>
        </w:rPr>
        <w:t xml:space="preserve"> the</w:t>
      </w:r>
      <w:r w:rsidRPr="00794601">
        <w:rPr>
          <w:rStyle w:val="LineNumber"/>
          <w:rFonts w:ascii="Times New Roman" w:hAnsi="Times New Roman" w:cs="Times New Roman"/>
          <w:sz w:val="18"/>
          <w:szCs w:val="18"/>
        </w:rPr>
        <w:t xml:space="preserve"> </w:t>
      </w:r>
      <w:r w:rsidR="007F7653" w:rsidRPr="00794601">
        <w:rPr>
          <w:rStyle w:val="LineNumber"/>
          <w:rFonts w:ascii="Times New Roman" w:hAnsi="Times New Roman" w:cs="Times New Roman"/>
          <w:sz w:val="18"/>
          <w:szCs w:val="18"/>
        </w:rPr>
        <w:t xml:space="preserve">Declaration of competing interest, </w:t>
      </w:r>
      <w:r w:rsidRPr="00794601">
        <w:rPr>
          <w:rStyle w:val="LineNumber"/>
          <w:rFonts w:ascii="Times New Roman" w:hAnsi="Times New Roman" w:cs="Times New Roman"/>
          <w:sz w:val="18"/>
          <w:szCs w:val="18"/>
        </w:rPr>
        <w:t>Acknowledgements, Supplementary material, and References.</w:t>
      </w:r>
    </w:p>
    <w:p w14:paraId="4B1FCC6B" w14:textId="77777777" w:rsidR="007F7653" w:rsidRPr="00794601" w:rsidRDefault="007F7653" w:rsidP="00794601">
      <w:pPr>
        <w:spacing w:after="0" w:line="200" w:lineRule="exact"/>
        <w:ind w:firstLine="216"/>
        <w:jc w:val="both"/>
        <w:rPr>
          <w:rStyle w:val="LineNumber"/>
          <w:rFonts w:ascii="Times New Roman" w:hAnsi="Times New Roman" w:cs="Times New Roman"/>
          <w:sz w:val="18"/>
          <w:szCs w:val="18"/>
        </w:rPr>
      </w:pPr>
    </w:p>
    <w:p w14:paraId="0E54EFC5" w14:textId="15E9A6FE" w:rsidR="007F7653" w:rsidRPr="00CD59A2" w:rsidRDefault="007F7653" w:rsidP="00794601">
      <w:pPr>
        <w:spacing w:after="0" w:line="200" w:lineRule="exact"/>
        <w:jc w:val="both"/>
        <w:rPr>
          <w:rStyle w:val="LineNumber"/>
          <w:rFonts w:ascii="Times New Roman" w:hAnsi="Times New Roman" w:cs="Times New Roman"/>
          <w:b/>
          <w:bCs/>
          <w:sz w:val="20"/>
          <w:szCs w:val="20"/>
        </w:rPr>
      </w:pPr>
      <w:r w:rsidRPr="00CD59A2">
        <w:rPr>
          <w:rStyle w:val="LineNumber"/>
          <w:rFonts w:ascii="Times New Roman" w:hAnsi="Times New Roman" w:cs="Times New Roman"/>
          <w:b/>
          <w:bCs/>
          <w:sz w:val="20"/>
          <w:szCs w:val="20"/>
        </w:rPr>
        <w:t>Declaration of competing interest</w:t>
      </w:r>
    </w:p>
    <w:p w14:paraId="1CD0243B" w14:textId="77777777" w:rsidR="007F7653" w:rsidRPr="00794601" w:rsidRDefault="007F7653" w:rsidP="00794601">
      <w:pPr>
        <w:spacing w:after="0" w:line="200" w:lineRule="exact"/>
        <w:jc w:val="both"/>
        <w:rPr>
          <w:rStyle w:val="LineNumber"/>
          <w:rFonts w:ascii="Times New Roman" w:hAnsi="Times New Roman" w:cs="Times New Roman"/>
          <w:sz w:val="18"/>
          <w:szCs w:val="18"/>
        </w:rPr>
      </w:pPr>
    </w:p>
    <w:p w14:paraId="1FAABCA6" w14:textId="07E003F9" w:rsidR="007F7653" w:rsidRPr="00794601" w:rsidRDefault="007F7653"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This is a required section, in which authors are to disclose any competing interests relating to the work reported in the paper. See [6] for Elsevie</w:t>
      </w:r>
      <w:r w:rsidR="004C769D">
        <w:rPr>
          <w:rStyle w:val="LineNumber"/>
          <w:rFonts w:ascii="Times New Roman" w:hAnsi="Times New Roman" w:cs="Times New Roman"/>
          <w:sz w:val="18"/>
          <w:szCs w:val="18"/>
        </w:rPr>
        <w:t>r’</w:t>
      </w:r>
      <w:r w:rsidRPr="00794601">
        <w:rPr>
          <w:rStyle w:val="LineNumber"/>
          <w:rFonts w:ascii="Times New Roman" w:hAnsi="Times New Roman" w:cs="Times New Roman"/>
          <w:sz w:val="18"/>
          <w:szCs w:val="18"/>
        </w:rPr>
        <w:t>s policy. Authors will be required to complete a form related to competing interests at the time of manuscript submission. An appropriate statement in the case of no competing interests to report is given in the following paragraph.</w:t>
      </w:r>
    </w:p>
    <w:p w14:paraId="44E2D53A" w14:textId="7413E061" w:rsidR="007F7653" w:rsidRPr="00794601" w:rsidRDefault="007F7653"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The authors declare that they have no known competing financial interests or personal relationships that could have appeared to influence the work reported in this paper.</w:t>
      </w:r>
    </w:p>
    <w:p w14:paraId="5D2A35D2" w14:textId="66A9AC22" w:rsidR="00F114D1" w:rsidRPr="00794601" w:rsidRDefault="00FC672B"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 xml:space="preserve"> </w:t>
      </w:r>
    </w:p>
    <w:p w14:paraId="4B4339F7" w14:textId="3EC68A10" w:rsidR="00F90DD0" w:rsidRPr="00CD59A2" w:rsidRDefault="00F90DD0" w:rsidP="00794601">
      <w:pPr>
        <w:spacing w:after="0" w:line="200" w:lineRule="exact"/>
        <w:jc w:val="both"/>
        <w:rPr>
          <w:rStyle w:val="LineNumber"/>
          <w:rFonts w:ascii="Times New Roman" w:hAnsi="Times New Roman" w:cs="Times New Roman"/>
          <w:b/>
          <w:bCs/>
          <w:sz w:val="20"/>
          <w:szCs w:val="20"/>
        </w:rPr>
      </w:pPr>
      <w:r w:rsidRPr="00CD59A2">
        <w:rPr>
          <w:rStyle w:val="LineNumber"/>
          <w:rFonts w:ascii="Times New Roman" w:hAnsi="Times New Roman" w:cs="Times New Roman"/>
          <w:b/>
          <w:bCs/>
          <w:sz w:val="20"/>
          <w:szCs w:val="20"/>
        </w:rPr>
        <w:t>Acknowledgements</w:t>
      </w:r>
    </w:p>
    <w:p w14:paraId="61AB653F" w14:textId="4C78374F" w:rsidR="00F90DD0" w:rsidRPr="00794601" w:rsidRDefault="00F90DD0" w:rsidP="00794601">
      <w:pPr>
        <w:spacing w:after="0" w:line="200" w:lineRule="exact"/>
        <w:ind w:firstLine="180"/>
        <w:jc w:val="both"/>
        <w:rPr>
          <w:rStyle w:val="LineNumber"/>
          <w:rFonts w:ascii="Times New Roman" w:hAnsi="Times New Roman" w:cs="Times New Roman"/>
          <w:sz w:val="18"/>
          <w:szCs w:val="18"/>
        </w:rPr>
      </w:pPr>
    </w:p>
    <w:p w14:paraId="49978077" w14:textId="04873689" w:rsidR="000E0019" w:rsidRPr="00794601" w:rsidRDefault="006A0149"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 xml:space="preserve">Dan Haworth updated this Word document for Volume 40 in July 2023, based on the document that had been provided for Volume 39. Page layout details were taken from information provided by Joe </w:t>
      </w:r>
      <w:proofErr w:type="spellStart"/>
      <w:r w:rsidRPr="00794601">
        <w:rPr>
          <w:rStyle w:val="LineNumber"/>
          <w:rFonts w:ascii="Times New Roman" w:hAnsi="Times New Roman" w:cs="Times New Roman"/>
          <w:sz w:val="18"/>
          <w:szCs w:val="18"/>
        </w:rPr>
        <w:t>Oefelein</w:t>
      </w:r>
      <w:proofErr w:type="spellEnd"/>
      <w:r w:rsidRPr="00794601">
        <w:rPr>
          <w:rStyle w:val="LineNumber"/>
          <w:rFonts w:ascii="Times New Roman" w:hAnsi="Times New Roman" w:cs="Times New Roman"/>
          <w:sz w:val="18"/>
          <w:szCs w:val="18"/>
        </w:rPr>
        <w:t xml:space="preserve"> and Rob Barlow. </w:t>
      </w:r>
      <w:r w:rsidR="007F7653" w:rsidRPr="00794601">
        <w:rPr>
          <w:rStyle w:val="LineNumber"/>
          <w:rFonts w:ascii="Times New Roman" w:hAnsi="Times New Roman" w:cs="Times New Roman"/>
          <w:sz w:val="18"/>
          <w:szCs w:val="18"/>
        </w:rPr>
        <w:t>Figure</w:t>
      </w:r>
      <w:r w:rsidRPr="00794601">
        <w:rPr>
          <w:rStyle w:val="LineNumber"/>
          <w:rFonts w:ascii="Times New Roman" w:hAnsi="Times New Roman" w:cs="Times New Roman"/>
          <w:sz w:val="18"/>
          <w:szCs w:val="18"/>
        </w:rPr>
        <w:t xml:space="preserve"> 1</w:t>
      </w:r>
      <w:r w:rsidR="007F7653" w:rsidRPr="00794601">
        <w:rPr>
          <w:rStyle w:val="LineNumber"/>
          <w:rFonts w:ascii="Times New Roman" w:hAnsi="Times New Roman" w:cs="Times New Roman"/>
          <w:sz w:val="18"/>
          <w:szCs w:val="18"/>
        </w:rPr>
        <w:t xml:space="preserve"> was taken from </w:t>
      </w:r>
      <w:r w:rsidRPr="00794601">
        <w:rPr>
          <w:rStyle w:val="LineNumber"/>
          <w:rFonts w:ascii="Times New Roman" w:hAnsi="Times New Roman" w:cs="Times New Roman"/>
          <w:sz w:val="18"/>
          <w:szCs w:val="18"/>
        </w:rPr>
        <w:t>a LaTeX template provide</w:t>
      </w:r>
      <w:r w:rsidR="004C769D">
        <w:rPr>
          <w:rStyle w:val="LineNumber"/>
          <w:rFonts w:ascii="Times New Roman" w:hAnsi="Times New Roman" w:cs="Times New Roman"/>
          <w:sz w:val="18"/>
          <w:szCs w:val="18"/>
        </w:rPr>
        <w:t>d</w:t>
      </w:r>
      <w:r w:rsidRPr="00794601">
        <w:rPr>
          <w:rStyle w:val="LineNumber"/>
          <w:rFonts w:ascii="Times New Roman" w:hAnsi="Times New Roman" w:cs="Times New Roman"/>
          <w:sz w:val="18"/>
          <w:szCs w:val="18"/>
        </w:rPr>
        <w:t xml:space="preserve"> by Joe </w:t>
      </w:r>
      <w:proofErr w:type="spellStart"/>
      <w:r w:rsidRPr="00794601">
        <w:rPr>
          <w:rStyle w:val="LineNumber"/>
          <w:rFonts w:ascii="Times New Roman" w:hAnsi="Times New Roman" w:cs="Times New Roman"/>
          <w:sz w:val="18"/>
          <w:szCs w:val="18"/>
        </w:rPr>
        <w:t>Oefelein</w:t>
      </w:r>
      <w:proofErr w:type="spellEnd"/>
      <w:r w:rsidRPr="00794601">
        <w:rPr>
          <w:rStyle w:val="LineNumber"/>
          <w:rFonts w:ascii="Times New Roman" w:hAnsi="Times New Roman" w:cs="Times New Roman"/>
          <w:sz w:val="18"/>
          <w:szCs w:val="18"/>
        </w:rPr>
        <w:t xml:space="preserve"> for earlier </w:t>
      </w:r>
      <w:proofErr w:type="gramStart"/>
      <w:r w:rsidRPr="004C769D">
        <w:rPr>
          <w:rStyle w:val="LineNumber"/>
          <w:rFonts w:ascii="Times New Roman" w:hAnsi="Times New Roman" w:cs="Times New Roman"/>
          <w:i/>
          <w:iCs/>
          <w:sz w:val="18"/>
          <w:szCs w:val="18"/>
        </w:rPr>
        <w:t>Proceedings</w:t>
      </w:r>
      <w:proofErr w:type="gramEnd"/>
      <w:r w:rsidRPr="00794601">
        <w:rPr>
          <w:rStyle w:val="LineNumber"/>
          <w:rFonts w:ascii="Times New Roman" w:hAnsi="Times New Roman" w:cs="Times New Roman"/>
          <w:sz w:val="18"/>
          <w:szCs w:val="18"/>
        </w:rPr>
        <w:t xml:space="preserve"> volumes</w:t>
      </w:r>
      <w:r w:rsidR="007F7653" w:rsidRPr="00794601">
        <w:rPr>
          <w:rStyle w:val="LineNumber"/>
          <w:rFonts w:ascii="Times New Roman" w:hAnsi="Times New Roman" w:cs="Times New Roman"/>
          <w:sz w:val="18"/>
          <w:szCs w:val="18"/>
        </w:rPr>
        <w:t>.</w:t>
      </w:r>
      <w:r w:rsidRPr="00794601">
        <w:rPr>
          <w:rStyle w:val="LineNumber"/>
          <w:rFonts w:ascii="Times New Roman" w:hAnsi="Times New Roman" w:cs="Times New Roman"/>
          <w:sz w:val="18"/>
          <w:szCs w:val="18"/>
        </w:rPr>
        <w:t xml:space="preserve"> </w:t>
      </w:r>
      <w:r w:rsidR="007F7653" w:rsidRPr="00794601">
        <w:rPr>
          <w:rStyle w:val="LineNumber"/>
          <w:rFonts w:ascii="Times New Roman" w:hAnsi="Times New Roman" w:cs="Times New Roman"/>
          <w:sz w:val="18"/>
          <w:szCs w:val="18"/>
        </w:rPr>
        <w:t>Figure</w:t>
      </w:r>
      <w:r w:rsidRPr="00794601">
        <w:rPr>
          <w:rStyle w:val="LineNumber"/>
          <w:rFonts w:ascii="Times New Roman" w:hAnsi="Times New Roman" w:cs="Times New Roman"/>
          <w:sz w:val="18"/>
          <w:szCs w:val="18"/>
        </w:rPr>
        <w:t xml:space="preserve"> 2 </w:t>
      </w:r>
      <w:r w:rsidR="007F7653" w:rsidRPr="00794601">
        <w:rPr>
          <w:rStyle w:val="LineNumber"/>
          <w:rFonts w:ascii="Times New Roman" w:hAnsi="Times New Roman" w:cs="Times New Roman"/>
          <w:sz w:val="18"/>
          <w:szCs w:val="18"/>
        </w:rPr>
        <w:t>and Table</w:t>
      </w:r>
      <w:r w:rsidRPr="00794601">
        <w:rPr>
          <w:rStyle w:val="LineNumber"/>
          <w:rFonts w:ascii="Times New Roman" w:hAnsi="Times New Roman" w:cs="Times New Roman"/>
          <w:sz w:val="18"/>
          <w:szCs w:val="18"/>
        </w:rPr>
        <w:t xml:space="preserve"> 1</w:t>
      </w:r>
      <w:r w:rsidR="007F7653" w:rsidRPr="00794601">
        <w:rPr>
          <w:rStyle w:val="LineNumber"/>
          <w:rFonts w:ascii="Times New Roman" w:hAnsi="Times New Roman" w:cs="Times New Roman"/>
          <w:sz w:val="18"/>
          <w:szCs w:val="18"/>
        </w:rPr>
        <w:t xml:space="preserve"> were provided by Samuel </w:t>
      </w:r>
      <w:proofErr w:type="spellStart"/>
      <w:r w:rsidR="007F7653" w:rsidRPr="00794601">
        <w:rPr>
          <w:rStyle w:val="LineNumber"/>
          <w:rFonts w:ascii="Times New Roman" w:hAnsi="Times New Roman" w:cs="Times New Roman"/>
          <w:sz w:val="18"/>
          <w:szCs w:val="18"/>
        </w:rPr>
        <w:t>Kazmouz</w:t>
      </w:r>
      <w:proofErr w:type="spellEnd"/>
      <w:r w:rsidR="007F7653" w:rsidRPr="00794601">
        <w:rPr>
          <w:rStyle w:val="LineNumber"/>
          <w:rFonts w:ascii="Times New Roman" w:hAnsi="Times New Roman" w:cs="Times New Roman"/>
          <w:sz w:val="18"/>
          <w:szCs w:val="18"/>
        </w:rPr>
        <w:t xml:space="preserve"> from </w:t>
      </w:r>
      <w:r w:rsidRPr="00794601">
        <w:rPr>
          <w:rStyle w:val="LineNumber"/>
          <w:rFonts w:ascii="Times New Roman" w:hAnsi="Times New Roman" w:cs="Times New Roman"/>
          <w:sz w:val="18"/>
          <w:szCs w:val="18"/>
        </w:rPr>
        <w:t>[1]</w:t>
      </w:r>
      <w:r w:rsidR="007F7653" w:rsidRPr="00794601">
        <w:rPr>
          <w:rStyle w:val="LineNumber"/>
          <w:rFonts w:ascii="Times New Roman" w:hAnsi="Times New Roman" w:cs="Times New Roman"/>
          <w:sz w:val="18"/>
          <w:szCs w:val="18"/>
        </w:rPr>
        <w:t>, and Tabl</w:t>
      </w:r>
      <w:r w:rsidRPr="00794601">
        <w:rPr>
          <w:rStyle w:val="LineNumber"/>
          <w:rFonts w:ascii="Times New Roman" w:hAnsi="Times New Roman" w:cs="Times New Roman"/>
          <w:sz w:val="18"/>
          <w:szCs w:val="18"/>
        </w:rPr>
        <w:t>e 2</w:t>
      </w:r>
      <w:r w:rsidR="007F7653" w:rsidRPr="00794601">
        <w:rPr>
          <w:rStyle w:val="LineNumber"/>
          <w:rFonts w:ascii="Times New Roman" w:hAnsi="Times New Roman" w:cs="Times New Roman"/>
          <w:sz w:val="18"/>
          <w:szCs w:val="18"/>
        </w:rPr>
        <w:t xml:space="preserve"> is based on a table from Jun Han</w:t>
      </w:r>
      <w:r w:rsidR="004C769D">
        <w:rPr>
          <w:rStyle w:val="LineNumber"/>
          <w:rFonts w:ascii="Times New Roman" w:hAnsi="Times New Roman" w:cs="Times New Roman"/>
          <w:sz w:val="18"/>
          <w:szCs w:val="18"/>
        </w:rPr>
        <w:t>’</w:t>
      </w:r>
      <w:r w:rsidR="007F7653" w:rsidRPr="00794601">
        <w:rPr>
          <w:rStyle w:val="LineNumber"/>
          <w:rFonts w:ascii="Times New Roman" w:hAnsi="Times New Roman" w:cs="Times New Roman"/>
          <w:sz w:val="18"/>
          <w:szCs w:val="18"/>
        </w:rPr>
        <w:t xml:space="preserve">s Ph.D. dissertation </w:t>
      </w:r>
      <w:r w:rsidRPr="00794601">
        <w:rPr>
          <w:rStyle w:val="LineNumber"/>
          <w:rFonts w:ascii="Times New Roman" w:hAnsi="Times New Roman" w:cs="Times New Roman"/>
          <w:sz w:val="18"/>
          <w:szCs w:val="18"/>
        </w:rPr>
        <w:t>[7]</w:t>
      </w:r>
      <w:r w:rsidR="007F7653" w:rsidRPr="00794601">
        <w:rPr>
          <w:rStyle w:val="LineNumber"/>
          <w:rFonts w:ascii="Times New Roman" w:hAnsi="Times New Roman" w:cs="Times New Roman"/>
          <w:sz w:val="18"/>
          <w:szCs w:val="18"/>
        </w:rPr>
        <w:t>.</w:t>
      </w:r>
    </w:p>
    <w:p w14:paraId="3454180D" w14:textId="77777777" w:rsidR="006A0149" w:rsidRPr="00794601" w:rsidRDefault="006A0149" w:rsidP="00794601">
      <w:pPr>
        <w:spacing w:after="0" w:line="200" w:lineRule="exact"/>
        <w:ind w:firstLine="216"/>
        <w:jc w:val="both"/>
        <w:rPr>
          <w:rStyle w:val="LineNumber"/>
          <w:rFonts w:ascii="Times New Roman" w:hAnsi="Times New Roman" w:cs="Times New Roman"/>
          <w:sz w:val="18"/>
          <w:szCs w:val="18"/>
        </w:rPr>
      </w:pPr>
    </w:p>
    <w:p w14:paraId="2274F04D" w14:textId="4948FA82" w:rsidR="000E0019" w:rsidRPr="00CD59A2" w:rsidRDefault="000E0019" w:rsidP="00794601">
      <w:pPr>
        <w:spacing w:after="0" w:line="200" w:lineRule="exact"/>
        <w:jc w:val="both"/>
        <w:rPr>
          <w:rStyle w:val="LineNumber"/>
          <w:rFonts w:ascii="Times New Roman" w:hAnsi="Times New Roman" w:cs="Times New Roman"/>
          <w:b/>
          <w:bCs/>
          <w:sz w:val="20"/>
          <w:szCs w:val="20"/>
        </w:rPr>
      </w:pPr>
      <w:r w:rsidRPr="00CD59A2">
        <w:rPr>
          <w:rStyle w:val="LineNumber"/>
          <w:rFonts w:ascii="Times New Roman" w:hAnsi="Times New Roman" w:cs="Times New Roman"/>
          <w:b/>
          <w:bCs/>
          <w:sz w:val="20"/>
          <w:szCs w:val="20"/>
        </w:rPr>
        <w:t>Supplementary material</w:t>
      </w:r>
    </w:p>
    <w:p w14:paraId="0FBF2A4A" w14:textId="33C6234A" w:rsidR="000E0019" w:rsidRPr="00794601" w:rsidRDefault="000E0019" w:rsidP="00794601">
      <w:pPr>
        <w:spacing w:after="0" w:line="200" w:lineRule="exact"/>
        <w:ind w:firstLine="216"/>
        <w:jc w:val="both"/>
        <w:rPr>
          <w:rStyle w:val="LineNumber"/>
          <w:rFonts w:ascii="Times New Roman" w:hAnsi="Times New Roman" w:cs="Times New Roman"/>
          <w:sz w:val="18"/>
          <w:szCs w:val="18"/>
        </w:rPr>
      </w:pPr>
    </w:p>
    <w:p w14:paraId="53448F85" w14:textId="7A1B52A0" w:rsidR="000E0019" w:rsidRPr="00794601" w:rsidRDefault="000E0019" w:rsidP="00794601">
      <w:pPr>
        <w:spacing w:after="0" w:line="200" w:lineRule="exact"/>
        <w:ind w:firstLine="216"/>
        <w:jc w:val="both"/>
        <w:rPr>
          <w:rStyle w:val="LineNumber"/>
          <w:rFonts w:ascii="Times New Roman" w:hAnsi="Times New Roman" w:cs="Times New Roman"/>
          <w:sz w:val="18"/>
          <w:szCs w:val="18"/>
        </w:rPr>
      </w:pPr>
      <w:r w:rsidRPr="00794601">
        <w:rPr>
          <w:rStyle w:val="LineNumber"/>
          <w:rFonts w:ascii="Times New Roman" w:hAnsi="Times New Roman" w:cs="Times New Roman"/>
          <w:sz w:val="18"/>
          <w:szCs w:val="18"/>
        </w:rPr>
        <w:t>If supplementary material is submitted</w:t>
      </w:r>
      <w:r w:rsidR="00222D04" w:rsidRPr="00794601">
        <w:rPr>
          <w:rStyle w:val="LineNumber"/>
          <w:rFonts w:ascii="Times New Roman" w:hAnsi="Times New Roman" w:cs="Times New Roman"/>
          <w:sz w:val="18"/>
          <w:szCs w:val="18"/>
        </w:rPr>
        <w:t xml:space="preserve"> along with the manuscript</w:t>
      </w:r>
      <w:r w:rsidRPr="00794601">
        <w:rPr>
          <w:rStyle w:val="LineNumber"/>
          <w:rFonts w:ascii="Times New Roman" w:hAnsi="Times New Roman" w:cs="Times New Roman"/>
          <w:sz w:val="18"/>
          <w:szCs w:val="18"/>
        </w:rPr>
        <w:t xml:space="preserve">, that should be noted here. In the event that the manuscript is accepted for publication in the </w:t>
      </w:r>
      <w:r w:rsidRPr="004C769D">
        <w:rPr>
          <w:rStyle w:val="LineNumber"/>
          <w:rFonts w:ascii="Times New Roman" w:hAnsi="Times New Roman" w:cs="Times New Roman"/>
          <w:i/>
          <w:iCs/>
          <w:sz w:val="18"/>
          <w:szCs w:val="18"/>
        </w:rPr>
        <w:t>Proceedings</w:t>
      </w:r>
      <w:r w:rsidRPr="00794601">
        <w:rPr>
          <w:rStyle w:val="LineNumber"/>
          <w:rFonts w:ascii="Times New Roman" w:hAnsi="Times New Roman" w:cs="Times New Roman"/>
          <w:sz w:val="18"/>
          <w:szCs w:val="18"/>
        </w:rPr>
        <w:t xml:space="preserve">, </w:t>
      </w:r>
      <w:r w:rsidR="00EC298A" w:rsidRPr="00794601">
        <w:rPr>
          <w:rStyle w:val="LineNumber"/>
          <w:rFonts w:ascii="Times New Roman" w:hAnsi="Times New Roman" w:cs="Times New Roman"/>
          <w:sz w:val="18"/>
          <w:szCs w:val="18"/>
        </w:rPr>
        <w:t>a DOI link to the online supplementary material will be included in the published paper.</w:t>
      </w:r>
    </w:p>
    <w:p w14:paraId="68330D00" w14:textId="77777777" w:rsidR="00F90DD0" w:rsidRPr="00794601" w:rsidRDefault="00F90DD0" w:rsidP="00794601">
      <w:pPr>
        <w:spacing w:after="0" w:line="200" w:lineRule="exact"/>
        <w:ind w:firstLine="180"/>
        <w:jc w:val="both"/>
        <w:rPr>
          <w:rStyle w:val="LineNumber"/>
          <w:rFonts w:ascii="Times New Roman" w:hAnsi="Times New Roman" w:cs="Times New Roman"/>
          <w:sz w:val="18"/>
          <w:szCs w:val="18"/>
        </w:rPr>
      </w:pPr>
    </w:p>
    <w:p w14:paraId="72B102A2" w14:textId="0B3B6B60" w:rsidR="00F90DD0" w:rsidRPr="00CD59A2" w:rsidRDefault="00F90DD0" w:rsidP="00794601">
      <w:pPr>
        <w:spacing w:after="0" w:line="200" w:lineRule="exact"/>
        <w:jc w:val="both"/>
        <w:rPr>
          <w:rStyle w:val="LineNumber"/>
          <w:rFonts w:ascii="Times New Roman" w:hAnsi="Times New Roman" w:cs="Times New Roman"/>
          <w:b/>
          <w:bCs/>
          <w:sz w:val="20"/>
          <w:szCs w:val="20"/>
        </w:rPr>
      </w:pPr>
      <w:r w:rsidRPr="00CD59A2">
        <w:rPr>
          <w:rStyle w:val="LineNumber"/>
          <w:rFonts w:ascii="Times New Roman" w:hAnsi="Times New Roman" w:cs="Times New Roman"/>
          <w:b/>
          <w:bCs/>
          <w:sz w:val="20"/>
          <w:szCs w:val="20"/>
        </w:rPr>
        <w:t>References</w:t>
      </w:r>
    </w:p>
    <w:p w14:paraId="0192E8C4" w14:textId="391796B2" w:rsidR="00F90DD0" w:rsidRPr="00794601" w:rsidRDefault="00F90DD0" w:rsidP="00794601">
      <w:pPr>
        <w:spacing w:after="0" w:line="200" w:lineRule="exact"/>
        <w:ind w:firstLine="180"/>
        <w:jc w:val="both"/>
        <w:rPr>
          <w:rStyle w:val="LineNumber"/>
          <w:rFonts w:ascii="Times New Roman" w:hAnsi="Times New Roman" w:cs="Times New Roman"/>
          <w:sz w:val="18"/>
          <w:szCs w:val="18"/>
        </w:rPr>
      </w:pPr>
    </w:p>
    <w:p w14:paraId="43BEAD6E" w14:textId="13F2A549" w:rsidR="00F90DD0" w:rsidRPr="00FE69DA" w:rsidRDefault="007B271F" w:rsidP="00794601">
      <w:pPr>
        <w:spacing w:after="0" w:line="200" w:lineRule="exact"/>
        <w:ind w:left="216" w:hanging="216"/>
        <w:jc w:val="both"/>
        <w:rPr>
          <w:rStyle w:val="LineNumber"/>
          <w:rFonts w:ascii="Times New Roman" w:hAnsi="Times New Roman" w:cs="Times New Roman"/>
          <w:sz w:val="16"/>
          <w:szCs w:val="16"/>
        </w:rPr>
      </w:pPr>
      <w:r w:rsidRPr="00FE69DA">
        <w:rPr>
          <w:rStyle w:val="LineNumber"/>
          <w:rFonts w:ascii="Times New Roman" w:hAnsi="Times New Roman" w:cs="Times New Roman"/>
          <w:sz w:val="16"/>
          <w:szCs w:val="16"/>
        </w:rPr>
        <w:t xml:space="preserve">[1] S.J. </w:t>
      </w:r>
      <w:proofErr w:type="spellStart"/>
      <w:r w:rsidRPr="00FE69DA">
        <w:rPr>
          <w:rStyle w:val="LineNumber"/>
          <w:rFonts w:ascii="Times New Roman" w:hAnsi="Times New Roman" w:cs="Times New Roman"/>
          <w:sz w:val="16"/>
          <w:szCs w:val="16"/>
        </w:rPr>
        <w:t>Kazmouz</w:t>
      </w:r>
      <w:proofErr w:type="spellEnd"/>
      <w:r w:rsidRPr="00FE69DA">
        <w:rPr>
          <w:rStyle w:val="LineNumber"/>
          <w:rFonts w:ascii="Times New Roman" w:hAnsi="Times New Roman" w:cs="Times New Roman"/>
          <w:sz w:val="16"/>
          <w:szCs w:val="16"/>
        </w:rPr>
        <w:t>, D.C. Haworth, P. Lillo, V. Sick, Large-eddy simulations of a stratified-charge direct-injection spark-ignition engine: Comparison with experiment and analysis of cycle-to-cycle variations</w:t>
      </w:r>
      <w:r w:rsidR="006569F2" w:rsidRPr="00FE69DA">
        <w:rPr>
          <w:rStyle w:val="LineNumber"/>
          <w:rFonts w:ascii="Times New Roman" w:hAnsi="Times New Roman" w:cs="Times New Roman"/>
          <w:sz w:val="16"/>
          <w:szCs w:val="16"/>
        </w:rPr>
        <w:t>,</w:t>
      </w:r>
      <w:r w:rsidRPr="00FE69DA">
        <w:rPr>
          <w:rStyle w:val="LineNumber"/>
          <w:rFonts w:ascii="Times New Roman" w:hAnsi="Times New Roman" w:cs="Times New Roman"/>
          <w:sz w:val="16"/>
          <w:szCs w:val="16"/>
        </w:rPr>
        <w:t xml:space="preserve"> Proc. Combust. Inst. 38 (2021) 5859-5857.</w:t>
      </w:r>
    </w:p>
    <w:p w14:paraId="54F70846" w14:textId="5EBB949E" w:rsidR="00393969" w:rsidRPr="00FE69DA" w:rsidRDefault="00393969" w:rsidP="00794601">
      <w:pPr>
        <w:spacing w:after="0" w:line="200" w:lineRule="exact"/>
        <w:ind w:left="216" w:hanging="216"/>
        <w:jc w:val="both"/>
        <w:rPr>
          <w:rStyle w:val="LineNumber"/>
          <w:rFonts w:ascii="Times New Roman" w:hAnsi="Times New Roman" w:cs="Times New Roman"/>
          <w:sz w:val="16"/>
          <w:szCs w:val="16"/>
        </w:rPr>
      </w:pPr>
      <w:r w:rsidRPr="00FE69DA">
        <w:rPr>
          <w:rStyle w:val="LineNumber"/>
          <w:rFonts w:ascii="Times New Roman" w:hAnsi="Times New Roman" w:cs="Times New Roman"/>
          <w:sz w:val="16"/>
          <w:szCs w:val="16"/>
        </w:rPr>
        <w:t xml:space="preserve">[2] O.S. </w:t>
      </w:r>
      <w:proofErr w:type="spellStart"/>
      <w:r w:rsidRPr="00FE69DA">
        <w:rPr>
          <w:rStyle w:val="LineNumber"/>
          <w:rFonts w:ascii="Times New Roman" w:hAnsi="Times New Roman" w:cs="Times New Roman"/>
          <w:sz w:val="16"/>
          <w:szCs w:val="16"/>
        </w:rPr>
        <w:t>Abianeh</w:t>
      </w:r>
      <w:proofErr w:type="spellEnd"/>
      <w:r w:rsidRPr="00FE69DA">
        <w:rPr>
          <w:rStyle w:val="LineNumber"/>
          <w:rFonts w:ascii="Times New Roman" w:hAnsi="Times New Roman" w:cs="Times New Roman"/>
          <w:sz w:val="16"/>
          <w:szCs w:val="16"/>
        </w:rPr>
        <w:t xml:space="preserve">, Development of a new skeletal chemical kinetic mechanism for ethanol reference fuel, </w:t>
      </w:r>
      <w:r w:rsidR="00222D04" w:rsidRPr="00FE69DA">
        <w:rPr>
          <w:rStyle w:val="LineNumber"/>
          <w:rFonts w:ascii="Times New Roman" w:hAnsi="Times New Roman" w:cs="Times New Roman"/>
          <w:sz w:val="16"/>
          <w:szCs w:val="16"/>
        </w:rPr>
        <w:t>J.</w:t>
      </w:r>
      <w:r w:rsidRPr="00FE69DA">
        <w:rPr>
          <w:rStyle w:val="LineNumber"/>
          <w:rFonts w:ascii="Times New Roman" w:hAnsi="Times New Roman" w:cs="Times New Roman"/>
          <w:sz w:val="16"/>
          <w:szCs w:val="16"/>
        </w:rPr>
        <w:t xml:space="preserve"> Eng</w:t>
      </w:r>
      <w:r w:rsidR="00222D04" w:rsidRPr="00FE69DA">
        <w:rPr>
          <w:rStyle w:val="LineNumber"/>
          <w:rFonts w:ascii="Times New Roman" w:hAnsi="Times New Roman" w:cs="Times New Roman"/>
          <w:sz w:val="16"/>
          <w:szCs w:val="16"/>
        </w:rPr>
        <w:t>.</w:t>
      </w:r>
      <w:r w:rsidRPr="00FE69DA">
        <w:rPr>
          <w:rStyle w:val="LineNumber"/>
          <w:rFonts w:ascii="Times New Roman" w:hAnsi="Times New Roman" w:cs="Times New Roman"/>
          <w:sz w:val="16"/>
          <w:szCs w:val="16"/>
        </w:rPr>
        <w:t xml:space="preserve"> Gas Turb</w:t>
      </w:r>
      <w:r w:rsidR="00222D04" w:rsidRPr="00FE69DA">
        <w:rPr>
          <w:rStyle w:val="LineNumber"/>
          <w:rFonts w:ascii="Times New Roman" w:hAnsi="Times New Roman" w:cs="Times New Roman"/>
          <w:sz w:val="16"/>
          <w:szCs w:val="16"/>
        </w:rPr>
        <w:t>.</w:t>
      </w:r>
      <w:r w:rsidRPr="00FE69DA">
        <w:rPr>
          <w:rStyle w:val="LineNumber"/>
          <w:rFonts w:ascii="Times New Roman" w:hAnsi="Times New Roman" w:cs="Times New Roman"/>
          <w:sz w:val="16"/>
          <w:szCs w:val="16"/>
        </w:rPr>
        <w:t xml:space="preserve"> Pow</w:t>
      </w:r>
      <w:r w:rsidR="00222D04" w:rsidRPr="00FE69DA">
        <w:rPr>
          <w:rStyle w:val="LineNumber"/>
          <w:rFonts w:ascii="Times New Roman" w:hAnsi="Times New Roman" w:cs="Times New Roman"/>
          <w:sz w:val="16"/>
          <w:szCs w:val="16"/>
        </w:rPr>
        <w:t>.</w:t>
      </w:r>
      <w:r w:rsidRPr="00FE69DA">
        <w:rPr>
          <w:rStyle w:val="LineNumber"/>
          <w:rFonts w:ascii="Times New Roman" w:hAnsi="Times New Roman" w:cs="Times New Roman"/>
          <w:sz w:val="16"/>
          <w:szCs w:val="16"/>
        </w:rPr>
        <w:t xml:space="preserve"> 1</w:t>
      </w:r>
      <w:r w:rsidR="00222D04" w:rsidRPr="00FE69DA">
        <w:rPr>
          <w:rStyle w:val="LineNumber"/>
          <w:rFonts w:ascii="Times New Roman" w:hAnsi="Times New Roman" w:cs="Times New Roman"/>
          <w:sz w:val="16"/>
          <w:szCs w:val="16"/>
        </w:rPr>
        <w:t>37 (2015) 061501.</w:t>
      </w:r>
    </w:p>
    <w:p w14:paraId="7964C15E" w14:textId="5D416CF4" w:rsidR="00222D04" w:rsidRPr="00FE69DA" w:rsidRDefault="00222D04" w:rsidP="008E2A57">
      <w:pPr>
        <w:spacing w:after="0" w:line="200" w:lineRule="exact"/>
        <w:ind w:left="216" w:hanging="216"/>
        <w:jc w:val="both"/>
        <w:rPr>
          <w:rStyle w:val="LineNumber"/>
          <w:rFonts w:ascii="Times New Roman" w:hAnsi="Times New Roman" w:cs="Times New Roman"/>
          <w:sz w:val="16"/>
          <w:szCs w:val="16"/>
        </w:rPr>
      </w:pPr>
      <w:r w:rsidRPr="00FE69DA">
        <w:rPr>
          <w:rStyle w:val="LineNumber"/>
          <w:rFonts w:ascii="Times New Roman" w:hAnsi="Times New Roman" w:cs="Times New Roman"/>
          <w:sz w:val="16"/>
          <w:szCs w:val="16"/>
        </w:rPr>
        <w:t xml:space="preserve">[3] H. Wang, M. Yao, Z. Yue, M. Jia, R.D. Reitz, </w:t>
      </w:r>
      <w:r w:rsidR="00393969" w:rsidRPr="00FE69DA">
        <w:rPr>
          <w:rStyle w:val="LineNumber"/>
          <w:rFonts w:ascii="Times New Roman" w:hAnsi="Times New Roman" w:cs="Times New Roman"/>
          <w:sz w:val="16"/>
          <w:szCs w:val="16"/>
        </w:rPr>
        <w:t>A reduced toluene reference fuel chemical kinetic mechanism for combustion and polycyclic-aromatic hydrocarbon predictions</w:t>
      </w:r>
      <w:r w:rsidRPr="00FE69DA">
        <w:rPr>
          <w:rStyle w:val="LineNumber"/>
          <w:rFonts w:ascii="Times New Roman" w:hAnsi="Times New Roman" w:cs="Times New Roman"/>
          <w:sz w:val="16"/>
          <w:szCs w:val="16"/>
        </w:rPr>
        <w:t>, Combust. Flame 162 (2015) 2390-2404.</w:t>
      </w:r>
    </w:p>
    <w:p w14:paraId="5B9403B3" w14:textId="31FDBAA3" w:rsidR="00393969" w:rsidRPr="00FE69DA" w:rsidRDefault="00222D04" w:rsidP="008E2A57">
      <w:pPr>
        <w:spacing w:after="0" w:line="200" w:lineRule="exact"/>
        <w:ind w:left="216" w:hanging="216"/>
        <w:jc w:val="both"/>
        <w:rPr>
          <w:rStyle w:val="LineNumber"/>
          <w:rFonts w:ascii="Times New Roman" w:hAnsi="Times New Roman" w:cs="Times New Roman"/>
          <w:sz w:val="16"/>
          <w:szCs w:val="16"/>
        </w:rPr>
      </w:pPr>
      <w:r w:rsidRPr="00FE69DA">
        <w:rPr>
          <w:rStyle w:val="LineNumber"/>
          <w:rFonts w:ascii="Times New Roman" w:hAnsi="Times New Roman" w:cs="Times New Roman"/>
          <w:sz w:val="16"/>
          <w:szCs w:val="16"/>
        </w:rPr>
        <w:t xml:space="preserve">[4] J.C.G. Andrae, R.A. Head, </w:t>
      </w:r>
      <w:r w:rsidR="00393969" w:rsidRPr="00FE69DA">
        <w:rPr>
          <w:rStyle w:val="LineNumber"/>
          <w:rFonts w:ascii="Times New Roman" w:hAnsi="Times New Roman" w:cs="Times New Roman"/>
          <w:sz w:val="16"/>
          <w:szCs w:val="16"/>
        </w:rPr>
        <w:t xml:space="preserve">HCCI experiments with gasoline surrogate fuels modeled by a </w:t>
      </w:r>
      <w:proofErr w:type="spellStart"/>
      <w:r w:rsidR="00393969" w:rsidRPr="00FE69DA">
        <w:rPr>
          <w:rStyle w:val="LineNumber"/>
          <w:rFonts w:ascii="Times New Roman" w:hAnsi="Times New Roman" w:cs="Times New Roman"/>
          <w:sz w:val="16"/>
          <w:szCs w:val="16"/>
        </w:rPr>
        <w:t>semidetailed</w:t>
      </w:r>
      <w:proofErr w:type="spellEnd"/>
      <w:r w:rsidR="00393969" w:rsidRPr="00FE69DA">
        <w:rPr>
          <w:rStyle w:val="LineNumber"/>
          <w:rFonts w:ascii="Times New Roman" w:hAnsi="Times New Roman" w:cs="Times New Roman"/>
          <w:sz w:val="16"/>
          <w:szCs w:val="16"/>
        </w:rPr>
        <w:t xml:space="preserve"> chemical kinetic model</w:t>
      </w:r>
      <w:r w:rsidRPr="00FE69DA">
        <w:rPr>
          <w:rStyle w:val="LineNumber"/>
          <w:rFonts w:ascii="Times New Roman" w:hAnsi="Times New Roman" w:cs="Times New Roman"/>
          <w:sz w:val="16"/>
          <w:szCs w:val="16"/>
        </w:rPr>
        <w:t>, Combust. Flame 156 (2009), 842-851.</w:t>
      </w:r>
    </w:p>
    <w:p w14:paraId="4747BF28" w14:textId="6DEDCB90" w:rsidR="00D01B6D" w:rsidRPr="00FE69DA" w:rsidRDefault="00222D04" w:rsidP="008E2A57">
      <w:pPr>
        <w:spacing w:after="0" w:line="200" w:lineRule="exact"/>
        <w:ind w:left="216" w:hanging="216"/>
        <w:jc w:val="both"/>
        <w:rPr>
          <w:rStyle w:val="LineNumber"/>
          <w:rFonts w:ascii="Times New Roman" w:hAnsi="Times New Roman" w:cs="Times New Roman"/>
          <w:sz w:val="16"/>
          <w:szCs w:val="16"/>
        </w:rPr>
      </w:pPr>
      <w:r w:rsidRPr="00FE69DA">
        <w:rPr>
          <w:rStyle w:val="LineNumber"/>
          <w:rFonts w:ascii="Times New Roman" w:hAnsi="Times New Roman" w:cs="Times New Roman"/>
          <w:sz w:val="16"/>
          <w:szCs w:val="16"/>
        </w:rPr>
        <w:t xml:space="preserve">[5] J.C.G. Andrae, </w:t>
      </w:r>
      <w:r w:rsidR="00393969" w:rsidRPr="00FE69DA">
        <w:rPr>
          <w:rStyle w:val="LineNumber"/>
          <w:rFonts w:ascii="Times New Roman" w:hAnsi="Times New Roman" w:cs="Times New Roman"/>
          <w:sz w:val="16"/>
          <w:szCs w:val="16"/>
        </w:rPr>
        <w:t>Development of a detailed kinetic model for gasoline surrogate fuels,</w:t>
      </w:r>
      <w:r w:rsidRPr="00FE69DA">
        <w:rPr>
          <w:rStyle w:val="LineNumber"/>
          <w:rFonts w:ascii="Times New Roman" w:hAnsi="Times New Roman" w:cs="Times New Roman"/>
          <w:sz w:val="16"/>
          <w:szCs w:val="16"/>
        </w:rPr>
        <w:t xml:space="preserve"> Fuel 87 (2008) 2013-2022.</w:t>
      </w:r>
    </w:p>
    <w:p w14:paraId="73B395AB" w14:textId="1C6E92A8" w:rsidR="006A0149" w:rsidRPr="00FE69DA" w:rsidRDefault="006A0149" w:rsidP="008E2A57">
      <w:pPr>
        <w:spacing w:after="0" w:line="240" w:lineRule="auto"/>
        <w:ind w:left="216" w:hanging="216"/>
        <w:rPr>
          <w:rStyle w:val="LineNumber"/>
          <w:rFonts w:ascii="Times New Roman" w:hAnsi="Times New Roman" w:cs="Times New Roman"/>
          <w:sz w:val="16"/>
          <w:szCs w:val="16"/>
        </w:rPr>
      </w:pPr>
      <w:r w:rsidRPr="00FE69DA">
        <w:rPr>
          <w:rStyle w:val="LineNumber"/>
          <w:rFonts w:ascii="Times New Roman" w:hAnsi="Times New Roman" w:cs="Times New Roman"/>
          <w:sz w:val="16"/>
          <w:szCs w:val="16"/>
        </w:rPr>
        <w:t xml:space="preserve">[6] Elsevier, FACTSHEET: Competing Interests, </w:t>
      </w:r>
      <w:hyperlink r:id="rId11" w:history="1">
        <w:r w:rsidR="00147C6F" w:rsidRPr="00FE69DA">
          <w:rPr>
            <w:rStyle w:val="LineNumber"/>
            <w:rFonts w:ascii="Times New Roman" w:hAnsi="Times New Roman" w:cs="Times New Roman"/>
            <w:sz w:val="16"/>
            <w:szCs w:val="16"/>
          </w:rPr>
          <w:t>https://www.elsevier.com/__data/assets/pdf_file/0007/653884/Competing-Interests-factsheet-March-2019.pdf</w:t>
        </w:r>
      </w:hyperlink>
      <w:r w:rsidRPr="00FE69DA">
        <w:rPr>
          <w:rStyle w:val="LineNumber"/>
          <w:rFonts w:ascii="Times New Roman" w:hAnsi="Times New Roman" w:cs="Times New Roman"/>
          <w:sz w:val="16"/>
          <w:szCs w:val="16"/>
        </w:rPr>
        <w:t xml:space="preserve"> (2019; accessed July 2023).</w:t>
      </w:r>
    </w:p>
    <w:p w14:paraId="5AD06FC0" w14:textId="3477F893" w:rsidR="006A0149" w:rsidRPr="00FE69DA" w:rsidRDefault="006A0149" w:rsidP="008E2A57">
      <w:pPr>
        <w:spacing w:after="0" w:line="200" w:lineRule="exact"/>
        <w:ind w:left="216" w:hanging="216"/>
        <w:jc w:val="both"/>
        <w:rPr>
          <w:rStyle w:val="LineNumber"/>
          <w:rFonts w:ascii="Times New Roman" w:hAnsi="Times New Roman" w:cs="Times New Roman"/>
          <w:sz w:val="16"/>
          <w:szCs w:val="16"/>
        </w:rPr>
      </w:pPr>
      <w:r w:rsidRPr="00FE69DA">
        <w:rPr>
          <w:rStyle w:val="LineNumber"/>
          <w:rFonts w:ascii="Times New Roman" w:hAnsi="Times New Roman" w:cs="Times New Roman"/>
          <w:sz w:val="16"/>
          <w:szCs w:val="16"/>
        </w:rPr>
        <w:t>[7] J. Han, CFD Modeling of Ignition and Soot Formation for Advanced Compression-Ignition Engines, Ph.D. Thesis, The Pennsylvania State University, University Park, PA, USA (2022).</w:t>
      </w:r>
    </w:p>
    <w:sectPr w:rsidR="006A0149" w:rsidRPr="00FE69DA" w:rsidSect="00017BFA">
      <w:type w:val="continuous"/>
      <w:pgSz w:w="12240" w:h="15840" w:code="1"/>
      <w:pgMar w:top="1800" w:right="2030" w:bottom="1800" w:left="2030" w:header="720" w:footer="720" w:gutter="0"/>
      <w:lnNumType w:countBy="1" w:distance="86"/>
      <w:cols w:num="2" w:space="47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00D22" w14:textId="77777777" w:rsidR="004B4A4A" w:rsidRDefault="004B4A4A" w:rsidP="00D5794F">
      <w:pPr>
        <w:spacing w:after="0" w:line="240" w:lineRule="auto"/>
      </w:pPr>
      <w:r>
        <w:separator/>
      </w:r>
    </w:p>
  </w:endnote>
  <w:endnote w:type="continuationSeparator" w:id="0">
    <w:p w14:paraId="590AF9AD" w14:textId="77777777" w:rsidR="004B4A4A" w:rsidRDefault="004B4A4A" w:rsidP="00D57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7208384"/>
      <w:docPartObj>
        <w:docPartGallery w:val="Page Numbers (Bottom of Page)"/>
        <w:docPartUnique/>
      </w:docPartObj>
    </w:sdtPr>
    <w:sdtEndPr>
      <w:rPr>
        <w:noProof/>
      </w:rPr>
    </w:sdtEndPr>
    <w:sdtContent>
      <w:p w14:paraId="1BE70953" w14:textId="613E663E" w:rsidR="00D5794F" w:rsidRDefault="00D5794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5B02290" w14:textId="77777777" w:rsidR="00D5794F" w:rsidRDefault="00D579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A471C" w14:textId="77777777" w:rsidR="004B4A4A" w:rsidRDefault="004B4A4A" w:rsidP="00D5794F">
      <w:pPr>
        <w:spacing w:after="0" w:line="240" w:lineRule="auto"/>
      </w:pPr>
      <w:r>
        <w:separator/>
      </w:r>
    </w:p>
  </w:footnote>
  <w:footnote w:type="continuationSeparator" w:id="0">
    <w:p w14:paraId="3D1C45D7" w14:textId="77777777" w:rsidR="004B4A4A" w:rsidRDefault="004B4A4A" w:rsidP="00D579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E4DAB"/>
    <w:multiLevelType w:val="hybridMultilevel"/>
    <w:tmpl w:val="66A2D158"/>
    <w:lvl w:ilvl="0" w:tplc="E04417E8">
      <w:start w:val="2"/>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D2B61"/>
    <w:multiLevelType w:val="hybridMultilevel"/>
    <w:tmpl w:val="9BC69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560404"/>
    <w:multiLevelType w:val="hybridMultilevel"/>
    <w:tmpl w:val="75107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664936"/>
    <w:multiLevelType w:val="hybridMultilevel"/>
    <w:tmpl w:val="47F4D4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8E3202"/>
    <w:multiLevelType w:val="hybridMultilevel"/>
    <w:tmpl w:val="82B4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3C380D"/>
    <w:multiLevelType w:val="hybridMultilevel"/>
    <w:tmpl w:val="C8C26BE6"/>
    <w:lvl w:ilvl="0" w:tplc="523C5D2C">
      <w:start w:val="2"/>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21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AB9"/>
    <w:rsid w:val="00017BFA"/>
    <w:rsid w:val="00020F20"/>
    <w:rsid w:val="000502EB"/>
    <w:rsid w:val="000D2519"/>
    <w:rsid w:val="000D4783"/>
    <w:rsid w:val="000D7C63"/>
    <w:rsid w:val="000E0019"/>
    <w:rsid w:val="000F1A77"/>
    <w:rsid w:val="000F2B2F"/>
    <w:rsid w:val="0010621B"/>
    <w:rsid w:val="00114A84"/>
    <w:rsid w:val="00125E39"/>
    <w:rsid w:val="00147C6F"/>
    <w:rsid w:val="00152438"/>
    <w:rsid w:val="0016324B"/>
    <w:rsid w:val="001B1FC5"/>
    <w:rsid w:val="001B5F8C"/>
    <w:rsid w:val="001C62B9"/>
    <w:rsid w:val="001F590F"/>
    <w:rsid w:val="001F6A52"/>
    <w:rsid w:val="00222D04"/>
    <w:rsid w:val="00241120"/>
    <w:rsid w:val="00274961"/>
    <w:rsid w:val="002E151E"/>
    <w:rsid w:val="0030384C"/>
    <w:rsid w:val="003066A2"/>
    <w:rsid w:val="003611DD"/>
    <w:rsid w:val="00393969"/>
    <w:rsid w:val="003B3997"/>
    <w:rsid w:val="003D5969"/>
    <w:rsid w:val="004077FF"/>
    <w:rsid w:val="004611C7"/>
    <w:rsid w:val="00477E31"/>
    <w:rsid w:val="004A5698"/>
    <w:rsid w:val="004B4A4A"/>
    <w:rsid w:val="004C769D"/>
    <w:rsid w:val="004E09A1"/>
    <w:rsid w:val="00513AB9"/>
    <w:rsid w:val="00516BCB"/>
    <w:rsid w:val="00553792"/>
    <w:rsid w:val="00562656"/>
    <w:rsid w:val="005A4EF6"/>
    <w:rsid w:val="005E2A5D"/>
    <w:rsid w:val="005E77DC"/>
    <w:rsid w:val="005F626F"/>
    <w:rsid w:val="006569F2"/>
    <w:rsid w:val="00670CBA"/>
    <w:rsid w:val="006A0149"/>
    <w:rsid w:val="006A147C"/>
    <w:rsid w:val="006C7AC0"/>
    <w:rsid w:val="006D1045"/>
    <w:rsid w:val="006E6FB6"/>
    <w:rsid w:val="006F18EB"/>
    <w:rsid w:val="007148EC"/>
    <w:rsid w:val="0072639B"/>
    <w:rsid w:val="00737E08"/>
    <w:rsid w:val="0076676A"/>
    <w:rsid w:val="00790A9E"/>
    <w:rsid w:val="007925F1"/>
    <w:rsid w:val="00794601"/>
    <w:rsid w:val="007B271F"/>
    <w:rsid w:val="007C5782"/>
    <w:rsid w:val="007C75B5"/>
    <w:rsid w:val="007E4A4C"/>
    <w:rsid w:val="007F7653"/>
    <w:rsid w:val="00806CF7"/>
    <w:rsid w:val="008530C6"/>
    <w:rsid w:val="00853B73"/>
    <w:rsid w:val="00867FF7"/>
    <w:rsid w:val="00877E73"/>
    <w:rsid w:val="008A3797"/>
    <w:rsid w:val="008E2A57"/>
    <w:rsid w:val="008E36E5"/>
    <w:rsid w:val="00917090"/>
    <w:rsid w:val="00951310"/>
    <w:rsid w:val="00967A35"/>
    <w:rsid w:val="00971B00"/>
    <w:rsid w:val="00982D4B"/>
    <w:rsid w:val="009A6854"/>
    <w:rsid w:val="009D104E"/>
    <w:rsid w:val="00A1262F"/>
    <w:rsid w:val="00AB26A4"/>
    <w:rsid w:val="00AF254D"/>
    <w:rsid w:val="00B45E84"/>
    <w:rsid w:val="00B6284D"/>
    <w:rsid w:val="00B75B2E"/>
    <w:rsid w:val="00BB61C1"/>
    <w:rsid w:val="00BB763A"/>
    <w:rsid w:val="00BC1EA1"/>
    <w:rsid w:val="00BC5951"/>
    <w:rsid w:val="00BE4AC8"/>
    <w:rsid w:val="00C44CB5"/>
    <w:rsid w:val="00C529F0"/>
    <w:rsid w:val="00C635FA"/>
    <w:rsid w:val="00C72DD3"/>
    <w:rsid w:val="00C72E49"/>
    <w:rsid w:val="00CD59A2"/>
    <w:rsid w:val="00D01B6D"/>
    <w:rsid w:val="00D5794F"/>
    <w:rsid w:val="00D74776"/>
    <w:rsid w:val="00D75A2C"/>
    <w:rsid w:val="00D92196"/>
    <w:rsid w:val="00DC055E"/>
    <w:rsid w:val="00DD5632"/>
    <w:rsid w:val="00DD6EE5"/>
    <w:rsid w:val="00DE72C4"/>
    <w:rsid w:val="00DF63DF"/>
    <w:rsid w:val="00DF6F56"/>
    <w:rsid w:val="00E01A00"/>
    <w:rsid w:val="00E46E82"/>
    <w:rsid w:val="00E578D1"/>
    <w:rsid w:val="00E63595"/>
    <w:rsid w:val="00EB0E48"/>
    <w:rsid w:val="00EC298A"/>
    <w:rsid w:val="00EE30C9"/>
    <w:rsid w:val="00F114D1"/>
    <w:rsid w:val="00F51DC9"/>
    <w:rsid w:val="00F53A4D"/>
    <w:rsid w:val="00F821E4"/>
    <w:rsid w:val="00F90DD0"/>
    <w:rsid w:val="00F95081"/>
    <w:rsid w:val="00F960EF"/>
    <w:rsid w:val="00FC672B"/>
    <w:rsid w:val="00FE6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3169F"/>
  <w15:chartTrackingRefBased/>
  <w15:docId w15:val="{6A90F3C4-BE4B-411C-9271-FDB6B0E29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E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79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794F"/>
  </w:style>
  <w:style w:type="paragraph" w:styleId="Footer">
    <w:name w:val="footer"/>
    <w:basedOn w:val="Normal"/>
    <w:link w:val="FooterChar"/>
    <w:uiPriority w:val="99"/>
    <w:unhideWhenUsed/>
    <w:rsid w:val="00D579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94F"/>
  </w:style>
  <w:style w:type="character" w:styleId="LineNumber">
    <w:name w:val="line number"/>
    <w:basedOn w:val="DefaultParagraphFont"/>
    <w:uiPriority w:val="99"/>
    <w:unhideWhenUsed/>
    <w:rsid w:val="00EB0E48"/>
    <w:rPr>
      <w:sz w:val="14"/>
    </w:rPr>
  </w:style>
  <w:style w:type="paragraph" w:styleId="ListParagraph">
    <w:name w:val="List Paragraph"/>
    <w:basedOn w:val="Normal"/>
    <w:uiPriority w:val="34"/>
    <w:qFormat/>
    <w:rsid w:val="009A6854"/>
    <w:pPr>
      <w:ind w:left="720"/>
      <w:contextualSpacing/>
    </w:pPr>
  </w:style>
  <w:style w:type="table" w:styleId="TableGrid">
    <w:name w:val="Table Grid"/>
    <w:basedOn w:val="TableNormal"/>
    <w:uiPriority w:val="39"/>
    <w:rsid w:val="007C5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7496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A0149"/>
    <w:rPr>
      <w:color w:val="0563C1" w:themeColor="hyperlink"/>
      <w:u w:val="single"/>
    </w:rPr>
  </w:style>
  <w:style w:type="character" w:styleId="UnresolvedMention">
    <w:name w:val="Unresolved Mention"/>
    <w:basedOn w:val="DefaultParagraphFont"/>
    <w:uiPriority w:val="99"/>
    <w:semiHidden/>
    <w:unhideWhenUsed/>
    <w:rsid w:val="006A0149"/>
    <w:rPr>
      <w:color w:val="605E5C"/>
      <w:shd w:val="clear" w:color="auto" w:fill="E1DFDD"/>
    </w:rPr>
  </w:style>
  <w:style w:type="character" w:styleId="FollowedHyperlink">
    <w:name w:val="FollowedHyperlink"/>
    <w:basedOn w:val="DefaultParagraphFont"/>
    <w:uiPriority w:val="99"/>
    <w:semiHidden/>
    <w:unhideWhenUsed/>
    <w:rsid w:val="006A01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5287">
      <w:bodyDiv w:val="1"/>
      <w:marLeft w:val="0"/>
      <w:marRight w:val="0"/>
      <w:marTop w:val="0"/>
      <w:marBottom w:val="0"/>
      <w:divBdr>
        <w:top w:val="none" w:sz="0" w:space="0" w:color="auto"/>
        <w:left w:val="none" w:sz="0" w:space="0" w:color="auto"/>
        <w:bottom w:val="none" w:sz="0" w:space="0" w:color="auto"/>
        <w:right w:val="none" w:sz="0" w:space="0" w:color="auto"/>
      </w:divBdr>
    </w:div>
    <w:div w:id="43870616">
      <w:bodyDiv w:val="1"/>
      <w:marLeft w:val="0"/>
      <w:marRight w:val="0"/>
      <w:marTop w:val="0"/>
      <w:marBottom w:val="0"/>
      <w:divBdr>
        <w:top w:val="none" w:sz="0" w:space="0" w:color="auto"/>
        <w:left w:val="none" w:sz="0" w:space="0" w:color="auto"/>
        <w:bottom w:val="none" w:sz="0" w:space="0" w:color="auto"/>
        <w:right w:val="none" w:sz="0" w:space="0" w:color="auto"/>
      </w:divBdr>
    </w:div>
    <w:div w:id="743381736">
      <w:bodyDiv w:val="1"/>
      <w:marLeft w:val="0"/>
      <w:marRight w:val="0"/>
      <w:marTop w:val="0"/>
      <w:marBottom w:val="0"/>
      <w:divBdr>
        <w:top w:val="none" w:sz="0" w:space="0" w:color="auto"/>
        <w:left w:val="none" w:sz="0" w:space="0" w:color="auto"/>
        <w:bottom w:val="none" w:sz="0" w:space="0" w:color="auto"/>
        <w:right w:val="none" w:sz="0" w:space="0" w:color="auto"/>
      </w:divBdr>
    </w:div>
    <w:div w:id="878736273">
      <w:bodyDiv w:val="1"/>
      <w:marLeft w:val="0"/>
      <w:marRight w:val="0"/>
      <w:marTop w:val="0"/>
      <w:marBottom w:val="0"/>
      <w:divBdr>
        <w:top w:val="none" w:sz="0" w:space="0" w:color="auto"/>
        <w:left w:val="none" w:sz="0" w:space="0" w:color="auto"/>
        <w:bottom w:val="none" w:sz="0" w:space="0" w:color="auto"/>
        <w:right w:val="none" w:sz="0" w:space="0" w:color="auto"/>
      </w:divBdr>
    </w:div>
    <w:div w:id="993680800">
      <w:bodyDiv w:val="1"/>
      <w:marLeft w:val="0"/>
      <w:marRight w:val="0"/>
      <w:marTop w:val="0"/>
      <w:marBottom w:val="0"/>
      <w:divBdr>
        <w:top w:val="none" w:sz="0" w:space="0" w:color="auto"/>
        <w:left w:val="none" w:sz="0" w:space="0" w:color="auto"/>
        <w:bottom w:val="none" w:sz="0" w:space="0" w:color="auto"/>
        <w:right w:val="none" w:sz="0" w:space="0" w:color="auto"/>
      </w:divBdr>
    </w:div>
    <w:div w:id="1353604867">
      <w:bodyDiv w:val="1"/>
      <w:marLeft w:val="0"/>
      <w:marRight w:val="0"/>
      <w:marTop w:val="0"/>
      <w:marBottom w:val="0"/>
      <w:divBdr>
        <w:top w:val="none" w:sz="0" w:space="0" w:color="auto"/>
        <w:left w:val="none" w:sz="0" w:space="0" w:color="auto"/>
        <w:bottom w:val="none" w:sz="0" w:space="0" w:color="auto"/>
        <w:right w:val="none" w:sz="0" w:space="0" w:color="auto"/>
      </w:divBdr>
    </w:div>
    <w:div w:id="1546983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sevier.com/__data/assets/pdf_file/0007/653884/Competing-Interests-factsheet-March-2019.pdf"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30AED-8E55-4D2E-8DE9-25503F095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1955</Words>
  <Characters>11150</Characters>
  <Application>Microsoft Office Word</Application>
  <DocSecurity>4</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Haworth, Daniel Connell</dc:creator>
  <cp:keywords/>
  <dc:description/>
  <cp:lastModifiedBy>Brian Peterson</cp:lastModifiedBy>
  <cp:revision>2</cp:revision>
  <dcterms:created xsi:type="dcterms:W3CDTF">2025-03-06T11:09:00Z</dcterms:created>
  <dcterms:modified xsi:type="dcterms:W3CDTF">2025-03-06T11:09:00Z</dcterms:modified>
</cp:coreProperties>
</file>